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2FFF1" w14:textId="5E7C71F8" w:rsidR="00EE7ED7" w:rsidRPr="00EE7ED7" w:rsidRDefault="00EE7ED7" w:rsidP="007B1CA3">
      <w:pPr>
        <w:ind w:right="-1134" w:firstLine="3402"/>
        <w:jc w:val="right"/>
        <w:rPr>
          <w:b/>
          <w:sz w:val="20"/>
          <w:szCs w:val="28"/>
        </w:rPr>
      </w:pPr>
      <w:r w:rsidRPr="00EE7ED7">
        <w:rPr>
          <w:rFonts w:ascii="Times New Roman" w:hAnsi="Times New Roman" w:cs="Times New Roman"/>
          <w:noProof/>
          <w:sz w:val="18"/>
          <w:szCs w:val="24"/>
          <w:lang w:eastAsia="pt-BR"/>
        </w:rPr>
        <w:drawing>
          <wp:anchor distT="0" distB="0" distL="114300" distR="114300" simplePos="0" relativeHeight="251658240" behindDoc="0" locked="0" layoutInCell="1" allowOverlap="1" wp14:anchorId="42342054" wp14:editId="64C91303">
            <wp:simplePos x="0" y="0"/>
            <wp:positionH relativeFrom="margin">
              <wp:posOffset>1576070</wp:posOffset>
            </wp:positionH>
            <wp:positionV relativeFrom="paragraph">
              <wp:posOffset>-517525</wp:posOffset>
            </wp:positionV>
            <wp:extent cx="2243455" cy="502285"/>
            <wp:effectExtent l="0" t="0" r="4445" b="0"/>
            <wp:wrapNone/>
            <wp:docPr id="1" name="Imagem 1" descr="logoRENAVEH_trans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RENAVEH_trans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4" t="30522" r="9250" b="300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502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F74E5">
        <w:rPr>
          <w:rFonts w:eastAsia="Times New Roman" w:cstheme="minorHAnsi"/>
          <w:noProof/>
          <w:sz w:val="18"/>
          <w:szCs w:val="24"/>
          <w:lang w:eastAsia="pt-BR"/>
        </w:rPr>
        <w:pict w14:anchorId="10EB502E">
          <v:shapetype id="_x0000_t202" coordsize="21600,21600" o:spt="202" path="m,l,21600r21600,l21600,xe">
            <v:stroke joinstyle="miter"/>
            <v:path gradientshapeok="t" o:connecttype="rect"/>
          </v:shapetype>
          <v:shape id="Text Box 25" o:spid="_x0000_s1026" type="#_x0000_t202" style="position:absolute;left:0;text-align:left;margin-left:-21.4pt;margin-top:0;width:531.65pt;height:35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" filled="f" stroked="f" strokeweight=".5pt">
            <v:textbox>
              <w:txbxContent>
                <w:p w14:paraId="7F81B326" w14:textId="77777777" w:rsidR="00EE7ED7" w:rsidRPr="00AB2E65" w:rsidRDefault="00EE7ED7" w:rsidP="00EE7ED7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  <w:between w:val="single" w:sz="4" w:space="1" w:color="auto"/>
                      <w:bar w:val="single" w:sz="4" w:color="auto"/>
                    </w:pBdr>
                    <w:shd w:val="clear" w:color="auto" w:fill="2D409F"/>
                    <w:rPr>
                      <w:b/>
                      <w:color w:val="FFFFFF" w:themeColor="background1"/>
                      <w:sz w:val="32"/>
                      <w:szCs w:val="28"/>
                    </w:rPr>
                  </w:pPr>
                  <w:r>
                    <w:rPr>
                      <w:b/>
                      <w:color w:val="FFFFFF" w:themeColor="background1"/>
                      <w:sz w:val="32"/>
                      <w:szCs w:val="28"/>
                    </w:rPr>
                    <w:t xml:space="preserve">    Comunicação de DAE imediata</w:t>
                  </w:r>
                </w:p>
                <w:p w14:paraId="2DC2C273" w14:textId="77777777" w:rsidR="00EE7ED7" w:rsidRDefault="00EE7ED7" w:rsidP="00EE7ED7">
                  <w:pPr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26"/>
                      <w:szCs w:val="26"/>
                      <w:lang w:val="en-US"/>
                    </w:rPr>
                  </w:pPr>
                </w:p>
                <w:p w14:paraId="23AA832E" w14:textId="77777777" w:rsidR="00EE7ED7" w:rsidRPr="00A43C9E" w:rsidRDefault="00EE7ED7" w:rsidP="00EE7ED7">
                  <w:pPr>
                    <w:rPr>
                      <w:rFonts w:ascii="Calibri" w:eastAsia="Calibri" w:hAnsi="Calibri"/>
                      <w:b/>
                      <w:bCs/>
                      <w:color w:val="000000" w:themeColor="text1"/>
                      <w:kern w:val="24"/>
                      <w:sz w:val="26"/>
                      <w:szCs w:val="26"/>
                      <w:lang w:val="en-US"/>
                    </w:rPr>
                  </w:pPr>
                </w:p>
              </w:txbxContent>
            </v:textbox>
            <w10:wrap type="square"/>
          </v:shape>
        </w:pict>
      </w:r>
      <w:r w:rsidRPr="00EE7ED7">
        <w:rPr>
          <w:rFonts w:eastAsia="Times New Roman" w:cstheme="minorHAnsi"/>
          <w:noProof/>
          <w:sz w:val="18"/>
          <w:szCs w:val="24"/>
          <w:lang w:eastAsia="pt-BR"/>
        </w:rPr>
        <w:drawing>
          <wp:anchor distT="0" distB="0" distL="114300" distR="114300" simplePos="0" relativeHeight="251660288" behindDoc="1" locked="0" layoutInCell="1" allowOverlap="1" wp14:anchorId="2E6FB261" wp14:editId="0E1AF986">
            <wp:simplePos x="0" y="0"/>
            <wp:positionH relativeFrom="column">
              <wp:posOffset>2895600</wp:posOffset>
            </wp:positionH>
            <wp:positionV relativeFrom="paragraph">
              <wp:posOffset>-876300</wp:posOffset>
            </wp:positionV>
            <wp:extent cx="3570605" cy="914400"/>
            <wp:effectExtent l="0" t="0" r="0" b="0"/>
            <wp:wrapNone/>
            <wp:docPr id="68" name="Picture 68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 descr="Background pattern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827" r="27744" b="20311"/>
                    <a:stretch/>
                  </pic:blipFill>
                  <pic:spPr bwMode="auto">
                    <a:xfrm>
                      <a:off x="0" y="0"/>
                      <a:ext cx="3570605" cy="91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sz w:val="20"/>
          <w:szCs w:val="28"/>
        </w:rPr>
        <w:t xml:space="preserve">* </w:t>
      </w:r>
      <w:r w:rsidR="000C78F3">
        <w:rPr>
          <w:b/>
          <w:sz w:val="20"/>
          <w:szCs w:val="28"/>
        </w:rPr>
        <w:t>DAE</w:t>
      </w:r>
      <w:r w:rsidR="007B1CA3">
        <w:rPr>
          <w:b/>
          <w:sz w:val="20"/>
          <w:szCs w:val="28"/>
        </w:rPr>
        <w:t xml:space="preserve"> imediatas</w:t>
      </w:r>
      <w:r w:rsidR="000C78F3">
        <w:rPr>
          <w:b/>
          <w:sz w:val="20"/>
          <w:szCs w:val="28"/>
        </w:rPr>
        <w:t>: Doença, agravo e evento de saúde pública de notificação imed</w:t>
      </w:r>
      <w:r w:rsidR="00D257B2">
        <w:rPr>
          <w:b/>
          <w:sz w:val="20"/>
          <w:szCs w:val="28"/>
        </w:rPr>
        <w:t xml:space="preserve">iata, conforme Portaria N° </w:t>
      </w:r>
      <w:r w:rsidR="00AF74E5">
        <w:rPr>
          <w:b/>
          <w:sz w:val="20"/>
          <w:szCs w:val="28"/>
        </w:rPr>
        <w:t>10.175</w:t>
      </w:r>
      <w:r w:rsidR="000C78F3">
        <w:rPr>
          <w:b/>
          <w:sz w:val="20"/>
          <w:szCs w:val="28"/>
        </w:rPr>
        <w:t>, de</w:t>
      </w:r>
      <w:r w:rsidR="00D257B2">
        <w:rPr>
          <w:b/>
          <w:sz w:val="20"/>
          <w:szCs w:val="28"/>
        </w:rPr>
        <w:t xml:space="preserve"> </w:t>
      </w:r>
      <w:r w:rsidR="00AF74E5">
        <w:rPr>
          <w:b/>
          <w:sz w:val="20"/>
          <w:szCs w:val="28"/>
        </w:rPr>
        <w:t>26</w:t>
      </w:r>
      <w:r w:rsidR="001A259C">
        <w:rPr>
          <w:b/>
          <w:sz w:val="20"/>
          <w:szCs w:val="28"/>
        </w:rPr>
        <w:t xml:space="preserve"> </w:t>
      </w:r>
      <w:r w:rsidR="00F75CA7">
        <w:rPr>
          <w:b/>
          <w:sz w:val="20"/>
          <w:szCs w:val="28"/>
        </w:rPr>
        <w:t xml:space="preserve">de </w:t>
      </w:r>
      <w:r w:rsidR="00AF74E5">
        <w:rPr>
          <w:b/>
          <w:sz w:val="20"/>
          <w:szCs w:val="28"/>
        </w:rPr>
        <w:t>janeiro</w:t>
      </w:r>
      <w:r w:rsidR="00F75CA7">
        <w:rPr>
          <w:b/>
          <w:sz w:val="20"/>
          <w:szCs w:val="28"/>
        </w:rPr>
        <w:t xml:space="preserve"> de 202</w:t>
      </w:r>
      <w:r w:rsidR="00AF74E5">
        <w:rPr>
          <w:b/>
          <w:sz w:val="20"/>
          <w:szCs w:val="28"/>
        </w:rPr>
        <w:t>6</w:t>
      </w:r>
    </w:p>
    <w:p w14:paraId="5BA18CD4" w14:textId="77777777" w:rsidR="00EE7ED7" w:rsidRPr="000C78F3" w:rsidRDefault="00EE7ED7" w:rsidP="00EE7ED7">
      <w:pPr>
        <w:pStyle w:val="PargrafodaLista"/>
        <w:rPr>
          <w:b/>
          <w:sz w:val="16"/>
          <w:szCs w:val="28"/>
        </w:rPr>
      </w:pPr>
    </w:p>
    <w:p w14:paraId="5FA47768" w14:textId="77777777" w:rsidR="00375C12" w:rsidRPr="00EE7ED7" w:rsidRDefault="00375C12" w:rsidP="00EE7ED7">
      <w:pPr>
        <w:pStyle w:val="PargrafodaLista"/>
        <w:numPr>
          <w:ilvl w:val="0"/>
          <w:numId w:val="4"/>
        </w:numPr>
        <w:rPr>
          <w:b/>
          <w:sz w:val="28"/>
          <w:szCs w:val="28"/>
        </w:rPr>
      </w:pPr>
      <w:r w:rsidRPr="00EE7ED7">
        <w:rPr>
          <w:b/>
          <w:sz w:val="28"/>
          <w:szCs w:val="28"/>
        </w:rPr>
        <w:t>Identificação da unidade hospitalar</w:t>
      </w:r>
      <w:r w:rsidR="00A073D9" w:rsidRPr="00EE7ED7">
        <w:rPr>
          <w:b/>
          <w:sz w:val="28"/>
          <w:szCs w:val="28"/>
        </w:rPr>
        <w:t xml:space="preserve"> e do núcleo hospitalar de epidemiologia (NHE)</w:t>
      </w:r>
      <w:r w:rsidR="001A4A4B" w:rsidRPr="00EE7ED7">
        <w:rPr>
          <w:b/>
          <w:sz w:val="28"/>
          <w:szCs w:val="28"/>
        </w:rPr>
        <w:t>.</w:t>
      </w:r>
    </w:p>
    <w:p w14:paraId="4385BB2E" w14:textId="77777777" w:rsidR="008273C2" w:rsidRPr="00375C12" w:rsidRDefault="008273C2" w:rsidP="001A4A4B">
      <w:pPr>
        <w:pStyle w:val="PargrafodaLista"/>
        <w:rPr>
          <w:b/>
          <w:sz w:val="28"/>
          <w:szCs w:val="28"/>
        </w:rPr>
      </w:pPr>
    </w:p>
    <w:p w14:paraId="7C6AAAD9" w14:textId="77777777" w:rsidR="00375C12" w:rsidRPr="008273C2" w:rsidRDefault="00375C12" w:rsidP="003E348D">
      <w:pPr>
        <w:pStyle w:val="PargrafodaLista"/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8273C2">
        <w:rPr>
          <w:b/>
          <w:sz w:val="28"/>
          <w:szCs w:val="28"/>
        </w:rPr>
        <w:t>Nome</w:t>
      </w:r>
      <w:r w:rsidRPr="008273C2">
        <w:rPr>
          <w:sz w:val="28"/>
          <w:szCs w:val="28"/>
        </w:rPr>
        <w:t xml:space="preserve"> e </w:t>
      </w:r>
      <w:r w:rsidRPr="008273C2">
        <w:rPr>
          <w:b/>
          <w:sz w:val="28"/>
          <w:szCs w:val="28"/>
        </w:rPr>
        <w:t>CNES</w:t>
      </w:r>
      <w:r w:rsidRPr="008273C2">
        <w:rPr>
          <w:sz w:val="28"/>
          <w:szCs w:val="28"/>
        </w:rPr>
        <w:t xml:space="preserve"> da unidade hospitalar:</w:t>
      </w:r>
    </w:p>
    <w:p w14:paraId="2329508D" w14:textId="77777777" w:rsidR="00A073D9" w:rsidRPr="008273C2" w:rsidRDefault="00A073D9" w:rsidP="003E348D">
      <w:pPr>
        <w:pStyle w:val="PargrafodaLista"/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8273C2">
        <w:rPr>
          <w:b/>
          <w:sz w:val="28"/>
          <w:szCs w:val="28"/>
        </w:rPr>
        <w:t>Nome</w:t>
      </w:r>
      <w:r w:rsidRPr="008273C2">
        <w:rPr>
          <w:sz w:val="28"/>
          <w:szCs w:val="28"/>
        </w:rPr>
        <w:t xml:space="preserve"> do responsável pelo </w:t>
      </w:r>
      <w:r w:rsidRPr="008273C2">
        <w:rPr>
          <w:b/>
          <w:sz w:val="28"/>
          <w:szCs w:val="28"/>
        </w:rPr>
        <w:t>NHE</w:t>
      </w:r>
      <w:r w:rsidRPr="008273C2">
        <w:rPr>
          <w:sz w:val="28"/>
          <w:szCs w:val="28"/>
        </w:rPr>
        <w:t>:</w:t>
      </w:r>
    </w:p>
    <w:p w14:paraId="030405AC" w14:textId="77777777" w:rsidR="000C78F3" w:rsidRDefault="001A4A4B" w:rsidP="00A073D9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14:paraId="4C5A3FCC" w14:textId="77777777" w:rsidR="00EE7ED7" w:rsidRDefault="00EE7ED7" w:rsidP="00A073D9">
      <w:pPr>
        <w:rPr>
          <w:sz w:val="28"/>
          <w:szCs w:val="28"/>
        </w:rPr>
      </w:pPr>
    </w:p>
    <w:p w14:paraId="3D4E4450" w14:textId="77777777" w:rsidR="00A073D9" w:rsidRPr="00EE7ED7" w:rsidRDefault="00A073D9" w:rsidP="00EE7ED7">
      <w:pPr>
        <w:pStyle w:val="PargrafodaLista"/>
        <w:numPr>
          <w:ilvl w:val="0"/>
          <w:numId w:val="4"/>
        </w:numPr>
        <w:spacing w:line="360" w:lineRule="auto"/>
        <w:rPr>
          <w:b/>
          <w:sz w:val="28"/>
          <w:szCs w:val="28"/>
        </w:rPr>
      </w:pPr>
      <w:r w:rsidRPr="00EE7ED7">
        <w:rPr>
          <w:b/>
          <w:sz w:val="28"/>
          <w:szCs w:val="28"/>
        </w:rPr>
        <w:t xml:space="preserve">Descrição da situação </w:t>
      </w:r>
      <w:r w:rsidR="001A4A4B" w:rsidRPr="00EE7ED7">
        <w:rPr>
          <w:b/>
          <w:sz w:val="28"/>
          <w:szCs w:val="28"/>
        </w:rPr>
        <w:t>encontrada</w:t>
      </w:r>
      <w:r w:rsidR="00346C1F" w:rsidRPr="00EE7ED7">
        <w:rPr>
          <w:b/>
          <w:sz w:val="28"/>
          <w:szCs w:val="28"/>
        </w:rPr>
        <w:t>.</w:t>
      </w:r>
    </w:p>
    <w:p w14:paraId="7E9F7B50" w14:textId="77777777" w:rsidR="008273C2" w:rsidRPr="003E348D" w:rsidRDefault="005E0688" w:rsidP="003E348D">
      <w:pPr>
        <w:pStyle w:val="PargrafodaLista"/>
        <w:numPr>
          <w:ilvl w:val="0"/>
          <w:numId w:val="3"/>
        </w:numPr>
        <w:spacing w:line="360" w:lineRule="auto"/>
        <w:rPr>
          <w:szCs w:val="28"/>
        </w:rPr>
      </w:pPr>
      <w:r w:rsidRPr="003E348D">
        <w:rPr>
          <w:szCs w:val="28"/>
        </w:rPr>
        <w:t xml:space="preserve">Identificar </w:t>
      </w:r>
      <w:r w:rsidR="008273C2" w:rsidRPr="003E348D">
        <w:rPr>
          <w:szCs w:val="28"/>
        </w:rPr>
        <w:t xml:space="preserve">de </w:t>
      </w:r>
      <w:r w:rsidRPr="003E348D">
        <w:rPr>
          <w:b/>
          <w:szCs w:val="28"/>
        </w:rPr>
        <w:t>qual</w:t>
      </w:r>
      <w:r w:rsidR="008273C2" w:rsidRPr="003E348D">
        <w:rPr>
          <w:b/>
          <w:szCs w:val="28"/>
        </w:rPr>
        <w:t xml:space="preserve"> doença/</w:t>
      </w:r>
      <w:r w:rsidRPr="003E348D">
        <w:rPr>
          <w:b/>
          <w:szCs w:val="28"/>
        </w:rPr>
        <w:t>agravo o surto</w:t>
      </w:r>
      <w:r w:rsidRPr="003E348D">
        <w:rPr>
          <w:szCs w:val="28"/>
        </w:rPr>
        <w:t xml:space="preserve"> corresponde;</w:t>
      </w:r>
    </w:p>
    <w:p w14:paraId="474AAC7D" w14:textId="484EA4CA" w:rsidR="005E0688" w:rsidRPr="00CE03B9" w:rsidRDefault="005E0688" w:rsidP="00697D52">
      <w:pPr>
        <w:pStyle w:val="PargrafodaLista"/>
        <w:numPr>
          <w:ilvl w:val="0"/>
          <w:numId w:val="3"/>
        </w:numPr>
        <w:rPr>
          <w:szCs w:val="28"/>
        </w:rPr>
      </w:pPr>
      <w:r w:rsidRPr="00CE03B9">
        <w:rPr>
          <w:szCs w:val="28"/>
        </w:rPr>
        <w:t xml:space="preserve">Descrever a </w:t>
      </w:r>
      <w:r w:rsidRPr="00CE03B9">
        <w:rPr>
          <w:b/>
          <w:szCs w:val="28"/>
        </w:rPr>
        <w:t>data do início</w:t>
      </w:r>
      <w:r w:rsidRPr="00CE03B9">
        <w:rPr>
          <w:szCs w:val="28"/>
        </w:rPr>
        <w:t xml:space="preserve"> dos casos, </w:t>
      </w:r>
      <w:r w:rsidRPr="00CE03B9">
        <w:rPr>
          <w:b/>
          <w:szCs w:val="28"/>
        </w:rPr>
        <w:t>número</w:t>
      </w:r>
      <w:r w:rsidRPr="00CE03B9">
        <w:rPr>
          <w:szCs w:val="28"/>
        </w:rPr>
        <w:t xml:space="preserve"> de pacientes acometidos,</w:t>
      </w:r>
      <w:r w:rsidR="00CE40AE">
        <w:rPr>
          <w:szCs w:val="28"/>
        </w:rPr>
        <w:t xml:space="preserve"> </w:t>
      </w:r>
      <w:r w:rsidRPr="00CE03B9">
        <w:rPr>
          <w:b/>
          <w:szCs w:val="28"/>
        </w:rPr>
        <w:t>quadro sintomático</w:t>
      </w:r>
      <w:r w:rsidRPr="00CE03B9">
        <w:rPr>
          <w:szCs w:val="28"/>
        </w:rPr>
        <w:t xml:space="preserve"> inicial e </w:t>
      </w:r>
      <w:r w:rsidRPr="00CE03B9">
        <w:rPr>
          <w:b/>
          <w:szCs w:val="28"/>
        </w:rPr>
        <w:t>evolução clínica</w:t>
      </w:r>
      <w:r w:rsidRPr="00CE03B9">
        <w:rPr>
          <w:szCs w:val="28"/>
        </w:rPr>
        <w:t xml:space="preserve"> resumida.</w:t>
      </w:r>
    </w:p>
    <w:p w14:paraId="16C81E24" w14:textId="77777777" w:rsidR="005E0688" w:rsidRPr="005E0688" w:rsidRDefault="005E0688" w:rsidP="005E0688">
      <w:pPr>
        <w:pStyle w:val="PargrafodaLista"/>
        <w:ind w:left="1068"/>
        <w:rPr>
          <w:b/>
          <w:sz w:val="28"/>
          <w:szCs w:val="28"/>
        </w:rPr>
      </w:pPr>
    </w:p>
    <w:p w14:paraId="1638FFAE" w14:textId="77777777" w:rsidR="001A4A4B" w:rsidRDefault="001A4A4B" w:rsidP="001A4A4B">
      <w:pPr>
        <w:rPr>
          <w:b/>
          <w:sz w:val="28"/>
          <w:szCs w:val="28"/>
        </w:rPr>
      </w:pPr>
    </w:p>
    <w:p w14:paraId="23B57D52" w14:textId="77777777" w:rsidR="00EE7ED7" w:rsidRDefault="00EE7ED7" w:rsidP="001A4A4B">
      <w:pPr>
        <w:rPr>
          <w:b/>
          <w:sz w:val="28"/>
          <w:szCs w:val="28"/>
        </w:rPr>
      </w:pPr>
    </w:p>
    <w:p w14:paraId="049574BB" w14:textId="77777777" w:rsidR="001A4A4B" w:rsidRDefault="001A4A4B" w:rsidP="001A4A4B">
      <w:pPr>
        <w:rPr>
          <w:b/>
          <w:sz w:val="28"/>
          <w:szCs w:val="28"/>
        </w:rPr>
      </w:pPr>
    </w:p>
    <w:p w14:paraId="74ABD76A" w14:textId="77777777" w:rsidR="001A4A4B" w:rsidRDefault="001A4A4B" w:rsidP="00EE7ED7">
      <w:pPr>
        <w:pStyle w:val="PargrafodaLista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Medidas de prevenção e controle implementadas</w:t>
      </w:r>
      <w:r w:rsidR="00346C1F">
        <w:rPr>
          <w:b/>
          <w:sz w:val="28"/>
          <w:szCs w:val="28"/>
        </w:rPr>
        <w:t>.</w:t>
      </w:r>
    </w:p>
    <w:p w14:paraId="7F73E129" w14:textId="77777777" w:rsidR="00CE03B9" w:rsidRDefault="00CE03B9" w:rsidP="00CE03B9">
      <w:pPr>
        <w:rPr>
          <w:b/>
          <w:sz w:val="28"/>
          <w:szCs w:val="28"/>
        </w:rPr>
      </w:pPr>
    </w:p>
    <w:p w14:paraId="1B91D237" w14:textId="77777777" w:rsidR="00CE03B9" w:rsidRPr="00CE03B9" w:rsidRDefault="00CE03B9" w:rsidP="00CE03B9">
      <w:pPr>
        <w:rPr>
          <w:b/>
          <w:sz w:val="28"/>
          <w:szCs w:val="28"/>
        </w:rPr>
      </w:pPr>
    </w:p>
    <w:p w14:paraId="443A463F" w14:textId="77777777" w:rsidR="00CE03B9" w:rsidRPr="001A4A4B" w:rsidRDefault="00CE03B9" w:rsidP="00EE7ED7">
      <w:pPr>
        <w:pStyle w:val="PargrafodaLista"/>
        <w:numPr>
          <w:ilvl w:val="0"/>
          <w:numId w:val="4"/>
        </w:numPr>
        <w:rPr>
          <w:b/>
          <w:sz w:val="28"/>
          <w:szCs w:val="28"/>
        </w:rPr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Enviar uma cópia desse relatório para a vigilância epidemiológica municipal (RENAVEH municipal).</w:t>
      </w:r>
    </w:p>
    <w:p w14:paraId="0AA5B68E" w14:textId="77777777" w:rsidR="005E0688" w:rsidRDefault="005E0688" w:rsidP="00375C12">
      <w:pPr>
        <w:pStyle w:val="PargrafodaLista"/>
        <w:ind w:left="1440"/>
        <w:rPr>
          <w:sz w:val="28"/>
          <w:szCs w:val="28"/>
        </w:rPr>
      </w:pPr>
    </w:p>
    <w:p w14:paraId="12592CFF" w14:textId="77777777" w:rsidR="000C78F3" w:rsidRDefault="000C78F3" w:rsidP="00375C12">
      <w:pPr>
        <w:pStyle w:val="PargrafodaLista"/>
        <w:ind w:left="1440"/>
        <w:rPr>
          <w:sz w:val="28"/>
          <w:szCs w:val="28"/>
        </w:rPr>
      </w:pPr>
    </w:p>
    <w:p w14:paraId="021FEA16" w14:textId="77777777" w:rsidR="000C78F3" w:rsidRDefault="000C78F3" w:rsidP="00375C12">
      <w:pPr>
        <w:pStyle w:val="PargrafodaLista"/>
        <w:ind w:left="1440"/>
        <w:rPr>
          <w:sz w:val="28"/>
          <w:szCs w:val="28"/>
        </w:rPr>
      </w:pPr>
    </w:p>
    <w:p w14:paraId="1D64115B" w14:textId="77777777" w:rsidR="000C78F3" w:rsidRDefault="000C78F3" w:rsidP="00375C12">
      <w:pPr>
        <w:pStyle w:val="PargrafodaLista"/>
        <w:ind w:left="1440"/>
        <w:rPr>
          <w:sz w:val="28"/>
          <w:szCs w:val="28"/>
        </w:rPr>
      </w:pPr>
    </w:p>
    <w:p w14:paraId="22FA8EDA" w14:textId="77777777" w:rsidR="005E0688" w:rsidRDefault="005E0688" w:rsidP="00375C12">
      <w:pPr>
        <w:pStyle w:val="PargrafodaLista"/>
        <w:ind w:left="1440"/>
        <w:rPr>
          <w:sz w:val="28"/>
          <w:szCs w:val="28"/>
        </w:rPr>
      </w:pPr>
    </w:p>
    <w:p w14:paraId="014713EC" w14:textId="77777777" w:rsidR="003E348D" w:rsidRDefault="000C78F3" w:rsidP="008273C2">
      <w:pPr>
        <w:jc w:val="right"/>
        <w:rPr>
          <w:b/>
          <w:u w:val="single"/>
        </w:rPr>
      </w:pPr>
      <w:r w:rsidRPr="00EE7ED7">
        <w:rPr>
          <w:b/>
          <w:sz w:val="20"/>
          <w:szCs w:val="28"/>
        </w:rPr>
        <w:t xml:space="preserve">Enviar uma cópia desse relatório para a </w:t>
      </w:r>
      <w:r w:rsidRPr="00EE7ED7">
        <w:rPr>
          <w:b/>
          <w:sz w:val="20"/>
          <w:szCs w:val="28"/>
          <w:u w:val="single"/>
        </w:rPr>
        <w:t>vigilância epidemiológica municipal</w:t>
      </w:r>
    </w:p>
    <w:p w14:paraId="1ED3E63B" w14:textId="77777777" w:rsidR="001A4A4B" w:rsidRPr="001A4A4B" w:rsidRDefault="001A4A4B" w:rsidP="008273C2">
      <w:pPr>
        <w:jc w:val="right"/>
        <w:rPr>
          <w:b/>
          <w:u w:val="single"/>
        </w:rPr>
      </w:pPr>
      <w:r w:rsidRPr="001A4A4B">
        <w:rPr>
          <w:b/>
          <w:u w:val="single"/>
        </w:rPr>
        <w:t>Data e local</w:t>
      </w:r>
    </w:p>
    <w:sectPr w:rsidR="001A4A4B" w:rsidRPr="001A4A4B" w:rsidSect="000C78F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558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5789F0" w14:textId="77777777" w:rsidR="00BF604D" w:rsidRDefault="00BF604D" w:rsidP="002D3F16">
      <w:pPr>
        <w:spacing w:after="0" w:line="240" w:lineRule="auto"/>
      </w:pPr>
      <w:r>
        <w:separator/>
      </w:r>
    </w:p>
  </w:endnote>
  <w:endnote w:type="continuationSeparator" w:id="0">
    <w:p w14:paraId="12361F1F" w14:textId="77777777" w:rsidR="00BF604D" w:rsidRDefault="00BF604D" w:rsidP="002D3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1808E" w14:textId="77777777" w:rsidR="002D3F16" w:rsidRDefault="002D3F1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AC544" w14:textId="77777777" w:rsidR="002D3F16" w:rsidRDefault="002D3F1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46F16" w14:textId="77777777" w:rsidR="002D3F16" w:rsidRDefault="002D3F1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E34BB1" w14:textId="77777777" w:rsidR="00BF604D" w:rsidRDefault="00BF604D" w:rsidP="002D3F16">
      <w:pPr>
        <w:spacing w:after="0" w:line="240" w:lineRule="auto"/>
      </w:pPr>
      <w:r>
        <w:separator/>
      </w:r>
    </w:p>
  </w:footnote>
  <w:footnote w:type="continuationSeparator" w:id="0">
    <w:p w14:paraId="199A5812" w14:textId="77777777" w:rsidR="00BF604D" w:rsidRDefault="00BF604D" w:rsidP="002D3F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C1F5B" w14:textId="77777777" w:rsidR="002D3F16" w:rsidRDefault="00AF74E5">
    <w:pPr>
      <w:pStyle w:val="Cabealho"/>
    </w:pPr>
    <w:r>
      <w:rPr>
        <w:noProof/>
        <w:lang w:eastAsia="pt-BR"/>
      </w:rPr>
      <w:pict w14:anchorId="410D059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00034954" o:spid="_x0000_s2074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fundo marca dagua A4_diagona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8DCB6F" w14:textId="77777777" w:rsidR="002D3F16" w:rsidRDefault="00AF74E5">
    <w:pPr>
      <w:pStyle w:val="Cabealho"/>
    </w:pPr>
    <w:r>
      <w:rPr>
        <w:noProof/>
        <w:lang w:eastAsia="pt-BR"/>
      </w:rPr>
      <w:pict w14:anchorId="2B9CD25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00034955" o:spid="_x0000_s2075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fundo marca dagua A4_diagonal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292A8" w14:textId="77777777" w:rsidR="002D3F16" w:rsidRDefault="00AF74E5">
    <w:pPr>
      <w:pStyle w:val="Cabealho"/>
    </w:pPr>
    <w:r>
      <w:rPr>
        <w:noProof/>
        <w:lang w:eastAsia="pt-BR"/>
      </w:rPr>
      <w:pict w14:anchorId="3A3E34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00034953" o:spid="_x0000_s2073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fundo marca dagua A4_diagonal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04BAB"/>
    <w:multiLevelType w:val="hybridMultilevel"/>
    <w:tmpl w:val="4B988BE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D06FF0"/>
    <w:multiLevelType w:val="hybridMultilevel"/>
    <w:tmpl w:val="1D38724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143635F"/>
    <w:multiLevelType w:val="hybridMultilevel"/>
    <w:tmpl w:val="E02EE1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1E3768"/>
    <w:multiLevelType w:val="hybridMultilevel"/>
    <w:tmpl w:val="9FCCEE20"/>
    <w:lvl w:ilvl="0" w:tplc="3F7E2FD6">
      <w:start w:val="3"/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  <w:b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7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5C12"/>
    <w:rsid w:val="000C78F3"/>
    <w:rsid w:val="001145AE"/>
    <w:rsid w:val="001A259C"/>
    <w:rsid w:val="001A4A4B"/>
    <w:rsid w:val="001B79BB"/>
    <w:rsid w:val="002D3F16"/>
    <w:rsid w:val="00344597"/>
    <w:rsid w:val="00346C1F"/>
    <w:rsid w:val="00372B1A"/>
    <w:rsid w:val="00375C12"/>
    <w:rsid w:val="003C361E"/>
    <w:rsid w:val="003E348D"/>
    <w:rsid w:val="00484371"/>
    <w:rsid w:val="005E0688"/>
    <w:rsid w:val="007B1CA3"/>
    <w:rsid w:val="008273C2"/>
    <w:rsid w:val="009A7EBB"/>
    <w:rsid w:val="009E142C"/>
    <w:rsid w:val="00A073D9"/>
    <w:rsid w:val="00A84141"/>
    <w:rsid w:val="00AF74E5"/>
    <w:rsid w:val="00BF604D"/>
    <w:rsid w:val="00C944A8"/>
    <w:rsid w:val="00CE03B9"/>
    <w:rsid w:val="00CE0DE0"/>
    <w:rsid w:val="00CE40AE"/>
    <w:rsid w:val="00D257B2"/>
    <w:rsid w:val="00E646F8"/>
    <w:rsid w:val="00EE7ED7"/>
    <w:rsid w:val="00F33AA2"/>
    <w:rsid w:val="00F75CA7"/>
    <w:rsid w:val="00FD4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6"/>
    <o:shapelayout v:ext="edit">
      <o:idmap v:ext="edit" data="1"/>
    </o:shapelayout>
  </w:shapeDefaults>
  <w:decimalSymbol w:val=","/>
  <w:listSeparator w:val=";"/>
  <w14:docId w14:val="24D07997"/>
  <w15:docId w15:val="{67678D6D-0197-4421-9511-1FB143B77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AA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75C12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D3F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D3F16"/>
  </w:style>
  <w:style w:type="paragraph" w:styleId="Rodap">
    <w:name w:val="footer"/>
    <w:basedOn w:val="Normal"/>
    <w:link w:val="RodapChar"/>
    <w:uiPriority w:val="99"/>
    <w:unhideWhenUsed/>
    <w:rsid w:val="002D3F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D3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D64F91B1-B24E-49D8-8E4D-35AD03BD2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117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Henrique Michiles Frank</dc:creator>
  <cp:lastModifiedBy>Paula Cristina de Oliveira</cp:lastModifiedBy>
  <cp:revision>10</cp:revision>
  <dcterms:created xsi:type="dcterms:W3CDTF">2022-02-11T14:41:00Z</dcterms:created>
  <dcterms:modified xsi:type="dcterms:W3CDTF">2026-02-23T13:29:00Z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http://www.zotero.org/styles/associacao-brasileira-de-normas-tecnicas</vt:lpwstr>
  </property>
  <property fmtid="{D5CDD505-2E9C-101B-9397-08002B2CF9AE}" pid="11" name="Mendeley Recent Style Name 4_1">
    <vt:lpwstr>Associação Brasileira de Normas Técnicas (Portuguese - Brazil)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10th edition - Harvard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