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0112A7" w14:textId="06C0F313" w:rsidR="00312DAB" w:rsidRPr="001E040F" w:rsidRDefault="00312DAB" w:rsidP="00312DAB">
      <w:pPr>
        <w:rPr>
          <w:rFonts w:ascii="Arial" w:hAnsi="Arial" w:cs="Arial"/>
          <w:b/>
          <w:bCs/>
          <w:sz w:val="32"/>
          <w:szCs w:val="32"/>
        </w:rPr>
      </w:pPr>
      <w:r w:rsidRPr="001E040F">
        <w:rPr>
          <w:rFonts w:ascii="Arial" w:hAnsi="Arial" w:cs="Arial"/>
          <w:b/>
          <w:bCs/>
          <w:sz w:val="32"/>
          <w:szCs w:val="32"/>
        </w:rPr>
        <w:t xml:space="preserve">SÚMULA </w:t>
      </w:r>
      <w:r w:rsidR="00B3499B">
        <w:rPr>
          <w:rFonts w:ascii="Arial" w:hAnsi="Arial" w:cs="Arial"/>
          <w:b/>
          <w:bCs/>
          <w:sz w:val="32"/>
          <w:szCs w:val="32"/>
        </w:rPr>
        <w:t>10</w:t>
      </w:r>
    </w:p>
    <w:p w14:paraId="10A35A4F" w14:textId="69F35C13" w:rsidR="008406A5" w:rsidRPr="00C75842" w:rsidRDefault="00312DAB" w:rsidP="008406A5">
      <w:pPr>
        <w:spacing w:after="0" w:line="240" w:lineRule="auto"/>
        <w:ind w:right="-567"/>
        <w:rPr>
          <w:rFonts w:ascii="Arial" w:hAnsi="Arial" w:cs="Arial"/>
          <w:b/>
          <w:bCs/>
          <w:sz w:val="23"/>
          <w:szCs w:val="23"/>
        </w:rPr>
      </w:pPr>
      <w:r w:rsidRPr="00C75842">
        <w:rPr>
          <w:rFonts w:ascii="Arial" w:hAnsi="Arial" w:cs="Arial"/>
          <w:b/>
          <w:bCs/>
          <w:sz w:val="23"/>
          <w:szCs w:val="23"/>
        </w:rPr>
        <w:t>Órgão Julgador</w:t>
      </w:r>
      <w:r w:rsidR="00513DF3" w:rsidRPr="00C75842">
        <w:rPr>
          <w:rFonts w:ascii="Arial" w:hAnsi="Arial" w:cs="Arial"/>
          <w:b/>
          <w:bCs/>
          <w:sz w:val="23"/>
          <w:szCs w:val="23"/>
        </w:rPr>
        <w:t xml:space="preserve"> </w:t>
      </w:r>
    </w:p>
    <w:p w14:paraId="6C4AEAB8" w14:textId="766BDFA3" w:rsidR="00312DAB" w:rsidRPr="00C75842" w:rsidRDefault="00312DAB" w:rsidP="008406A5">
      <w:pPr>
        <w:spacing w:after="0" w:line="240" w:lineRule="auto"/>
        <w:ind w:right="-567"/>
        <w:rPr>
          <w:rFonts w:ascii="Arial" w:hAnsi="Arial" w:cs="Arial"/>
          <w:sz w:val="23"/>
          <w:szCs w:val="23"/>
        </w:rPr>
      </w:pPr>
      <w:r w:rsidRPr="00C75842">
        <w:rPr>
          <w:rFonts w:ascii="Arial" w:hAnsi="Arial" w:cs="Arial"/>
          <w:sz w:val="23"/>
          <w:szCs w:val="23"/>
        </w:rPr>
        <w:t>Conselho Superior Reunido na Totalidade dos Conselheiros Efetivos do CAT</w:t>
      </w:r>
      <w:r w:rsidR="00513DF3" w:rsidRPr="00C75842">
        <w:rPr>
          <w:rFonts w:ascii="Arial" w:hAnsi="Arial" w:cs="Arial"/>
          <w:sz w:val="23"/>
          <w:szCs w:val="23"/>
        </w:rPr>
        <w:t>-</w:t>
      </w:r>
      <w:r w:rsidR="001E305C">
        <w:rPr>
          <w:rFonts w:ascii="Arial" w:hAnsi="Arial" w:cs="Arial"/>
          <w:sz w:val="23"/>
          <w:szCs w:val="23"/>
        </w:rPr>
        <w:t xml:space="preserve"> </w:t>
      </w:r>
      <w:r w:rsidRPr="00C75842">
        <w:rPr>
          <w:rFonts w:ascii="Arial" w:hAnsi="Arial" w:cs="Arial"/>
          <w:sz w:val="23"/>
          <w:szCs w:val="23"/>
        </w:rPr>
        <w:t>GO</w:t>
      </w:r>
    </w:p>
    <w:p w14:paraId="7C569804" w14:textId="77777777" w:rsidR="008406A5" w:rsidRPr="00C75842" w:rsidRDefault="008406A5" w:rsidP="008406A5">
      <w:pPr>
        <w:spacing w:after="0" w:line="240" w:lineRule="auto"/>
        <w:ind w:right="-567"/>
        <w:rPr>
          <w:rFonts w:ascii="Arial" w:hAnsi="Arial" w:cs="Arial"/>
          <w:b/>
          <w:bCs/>
          <w:sz w:val="23"/>
          <w:szCs w:val="23"/>
        </w:rPr>
      </w:pPr>
    </w:p>
    <w:p w14:paraId="6B57FC76" w14:textId="77777777" w:rsidR="008406A5" w:rsidRPr="00C75842" w:rsidRDefault="008406A5" w:rsidP="008406A5">
      <w:pPr>
        <w:spacing w:after="0" w:line="240" w:lineRule="auto"/>
        <w:rPr>
          <w:rFonts w:ascii="Arial" w:hAnsi="Arial" w:cs="Arial"/>
          <w:b/>
          <w:sz w:val="23"/>
          <w:szCs w:val="23"/>
        </w:rPr>
      </w:pPr>
      <w:r w:rsidRPr="00C75842">
        <w:rPr>
          <w:rFonts w:ascii="Arial" w:hAnsi="Arial" w:cs="Arial"/>
          <w:b/>
          <w:sz w:val="23"/>
          <w:szCs w:val="23"/>
        </w:rPr>
        <w:t>Data da Decisão</w:t>
      </w:r>
    </w:p>
    <w:p w14:paraId="65ED703F" w14:textId="2E76EA96" w:rsidR="00312DAB" w:rsidRPr="00C75842" w:rsidRDefault="00B3499B" w:rsidP="008406A5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C75842">
        <w:rPr>
          <w:rFonts w:ascii="Arial" w:hAnsi="Arial" w:cs="Arial"/>
          <w:sz w:val="23"/>
          <w:szCs w:val="23"/>
        </w:rPr>
        <w:t xml:space="preserve"> 29</w:t>
      </w:r>
      <w:r w:rsidR="00A92B6F" w:rsidRPr="00C75842">
        <w:rPr>
          <w:rFonts w:ascii="Arial" w:hAnsi="Arial" w:cs="Arial"/>
          <w:sz w:val="23"/>
          <w:szCs w:val="23"/>
        </w:rPr>
        <w:t>/</w:t>
      </w:r>
      <w:r w:rsidRPr="00C75842">
        <w:rPr>
          <w:rFonts w:ascii="Arial" w:hAnsi="Arial" w:cs="Arial"/>
          <w:sz w:val="23"/>
          <w:szCs w:val="23"/>
        </w:rPr>
        <w:t>05/2025</w:t>
      </w:r>
    </w:p>
    <w:p w14:paraId="02E2C916" w14:textId="77777777" w:rsidR="008406A5" w:rsidRPr="00C75842" w:rsidRDefault="008406A5" w:rsidP="008406A5">
      <w:pPr>
        <w:spacing w:after="0" w:line="240" w:lineRule="auto"/>
        <w:rPr>
          <w:rFonts w:ascii="Arial" w:hAnsi="Arial" w:cs="Arial"/>
          <w:sz w:val="23"/>
          <w:szCs w:val="23"/>
        </w:rPr>
      </w:pPr>
    </w:p>
    <w:p w14:paraId="2A0BE1AD" w14:textId="11C8B7B9" w:rsidR="00312DAB" w:rsidRPr="00C75842" w:rsidRDefault="00312DAB" w:rsidP="008406A5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C75842">
        <w:rPr>
          <w:rFonts w:ascii="Arial" w:hAnsi="Arial" w:cs="Arial"/>
          <w:b/>
          <w:sz w:val="23"/>
          <w:szCs w:val="23"/>
        </w:rPr>
        <w:t>Data da Publicação:</w:t>
      </w:r>
      <w:r w:rsidR="00A92B6F" w:rsidRPr="00C75842">
        <w:rPr>
          <w:rFonts w:ascii="Arial" w:hAnsi="Arial" w:cs="Arial"/>
          <w:sz w:val="23"/>
          <w:szCs w:val="23"/>
        </w:rPr>
        <w:t xml:space="preserve"> </w:t>
      </w:r>
      <w:r w:rsidR="006B3101" w:rsidRPr="00C75842">
        <w:rPr>
          <w:rFonts w:ascii="Arial" w:hAnsi="Arial" w:cs="Arial"/>
          <w:sz w:val="23"/>
          <w:szCs w:val="23"/>
        </w:rPr>
        <w:t>06</w:t>
      </w:r>
      <w:r w:rsidR="00170E43" w:rsidRPr="00C75842">
        <w:rPr>
          <w:rFonts w:ascii="Arial" w:hAnsi="Arial" w:cs="Arial"/>
          <w:sz w:val="23"/>
          <w:szCs w:val="23"/>
        </w:rPr>
        <w:t>/06</w:t>
      </w:r>
      <w:r w:rsidR="00B3499B" w:rsidRPr="00C75842">
        <w:rPr>
          <w:rFonts w:ascii="Arial" w:hAnsi="Arial" w:cs="Arial"/>
          <w:sz w:val="23"/>
          <w:szCs w:val="23"/>
        </w:rPr>
        <w:t>/2025</w:t>
      </w:r>
    </w:p>
    <w:p w14:paraId="24DD717B" w14:textId="3DAE0261" w:rsidR="00312DAB" w:rsidRPr="00C75842" w:rsidRDefault="00312DAB" w:rsidP="008406A5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C75842">
        <w:rPr>
          <w:rFonts w:ascii="Arial" w:hAnsi="Arial" w:cs="Arial"/>
          <w:sz w:val="23"/>
          <w:szCs w:val="23"/>
        </w:rPr>
        <w:t>Diário Oficial do Estado de Goiás - DOE/GO n</w:t>
      </w:r>
      <w:r w:rsidR="001E305C">
        <w:rPr>
          <w:rFonts w:ascii="Arial" w:hAnsi="Arial" w:cs="Arial"/>
          <w:sz w:val="23"/>
          <w:szCs w:val="23"/>
        </w:rPr>
        <w:t>.</w:t>
      </w:r>
      <w:r w:rsidRPr="00C75842">
        <w:rPr>
          <w:rFonts w:ascii="Arial" w:hAnsi="Arial" w:cs="Arial"/>
          <w:sz w:val="23"/>
          <w:szCs w:val="23"/>
        </w:rPr>
        <w:t>º</w:t>
      </w:r>
      <w:r w:rsidR="00EA1F39" w:rsidRPr="00C75842">
        <w:rPr>
          <w:rFonts w:ascii="Arial" w:hAnsi="Arial" w:cs="Arial"/>
          <w:sz w:val="23"/>
          <w:szCs w:val="23"/>
        </w:rPr>
        <w:t xml:space="preserve"> </w:t>
      </w:r>
      <w:r w:rsidR="00861234">
        <w:rPr>
          <w:rFonts w:ascii="Arial" w:hAnsi="Arial" w:cs="Arial"/>
          <w:sz w:val="23"/>
          <w:szCs w:val="23"/>
        </w:rPr>
        <w:t>24.549</w:t>
      </w:r>
      <w:r w:rsidR="00B3499B" w:rsidRPr="00C75842">
        <w:rPr>
          <w:rFonts w:ascii="Arial" w:hAnsi="Arial" w:cs="Arial"/>
          <w:sz w:val="23"/>
          <w:szCs w:val="23"/>
        </w:rPr>
        <w:t xml:space="preserve">, de </w:t>
      </w:r>
      <w:r w:rsidR="009139F8" w:rsidRPr="00C75842">
        <w:rPr>
          <w:rFonts w:ascii="Arial" w:hAnsi="Arial" w:cs="Arial"/>
          <w:sz w:val="23"/>
          <w:szCs w:val="23"/>
        </w:rPr>
        <w:t>06</w:t>
      </w:r>
      <w:r w:rsidR="00B3499B" w:rsidRPr="00C75842">
        <w:rPr>
          <w:rFonts w:ascii="Arial" w:hAnsi="Arial" w:cs="Arial"/>
          <w:sz w:val="23"/>
          <w:szCs w:val="23"/>
        </w:rPr>
        <w:t>/</w:t>
      </w:r>
      <w:r w:rsidR="009139F8" w:rsidRPr="00C75842">
        <w:rPr>
          <w:rFonts w:ascii="Arial" w:hAnsi="Arial" w:cs="Arial"/>
          <w:sz w:val="23"/>
          <w:szCs w:val="23"/>
        </w:rPr>
        <w:t>06</w:t>
      </w:r>
      <w:r w:rsidR="00861234">
        <w:rPr>
          <w:rFonts w:ascii="Arial" w:hAnsi="Arial" w:cs="Arial"/>
          <w:sz w:val="23"/>
          <w:szCs w:val="23"/>
        </w:rPr>
        <w:t>/2025, págs.31 a 35</w:t>
      </w:r>
    </w:p>
    <w:p w14:paraId="37D56012" w14:textId="77777777" w:rsidR="00513DF3" w:rsidRPr="00C75842" w:rsidRDefault="00513DF3" w:rsidP="00312DAB">
      <w:pPr>
        <w:rPr>
          <w:rFonts w:ascii="Arial" w:hAnsi="Arial" w:cs="Arial"/>
          <w:sz w:val="23"/>
          <w:szCs w:val="23"/>
        </w:rPr>
      </w:pPr>
    </w:p>
    <w:p w14:paraId="55735EA1" w14:textId="77777777" w:rsidR="00312DAB" w:rsidRPr="00C75842" w:rsidRDefault="00312DAB" w:rsidP="00312DAB">
      <w:pPr>
        <w:rPr>
          <w:rFonts w:ascii="Arial" w:hAnsi="Arial" w:cs="Arial"/>
          <w:b/>
          <w:bCs/>
          <w:sz w:val="23"/>
          <w:szCs w:val="23"/>
        </w:rPr>
      </w:pPr>
      <w:r w:rsidRPr="00C75842">
        <w:rPr>
          <w:rFonts w:ascii="Arial" w:hAnsi="Arial" w:cs="Arial"/>
          <w:b/>
          <w:bCs/>
          <w:sz w:val="23"/>
          <w:szCs w:val="23"/>
        </w:rPr>
        <w:t>Fonte</w:t>
      </w:r>
    </w:p>
    <w:p w14:paraId="46022CC4" w14:textId="5B24B470" w:rsidR="00312DAB" w:rsidRPr="00C75842" w:rsidRDefault="00312DAB" w:rsidP="008406A5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C75842">
        <w:rPr>
          <w:rFonts w:ascii="Arial" w:hAnsi="Arial" w:cs="Arial"/>
          <w:sz w:val="23"/>
          <w:szCs w:val="23"/>
        </w:rPr>
        <w:t xml:space="preserve">Processo </w:t>
      </w:r>
      <w:r w:rsidR="00B93156" w:rsidRPr="00C75842">
        <w:rPr>
          <w:rFonts w:ascii="Arial" w:hAnsi="Arial" w:cs="Arial"/>
          <w:sz w:val="23"/>
          <w:szCs w:val="23"/>
        </w:rPr>
        <w:t xml:space="preserve">nº </w:t>
      </w:r>
      <w:r w:rsidR="00B3499B" w:rsidRPr="00C75842">
        <w:rPr>
          <w:rFonts w:ascii="Arial" w:hAnsi="Arial" w:cs="Arial"/>
          <w:color w:val="000000"/>
          <w:sz w:val="23"/>
          <w:szCs w:val="23"/>
        </w:rPr>
        <w:t>202500004034290</w:t>
      </w:r>
    </w:p>
    <w:p w14:paraId="5C7C32B8" w14:textId="0110FA79" w:rsidR="00312DAB" w:rsidRPr="00C75842" w:rsidRDefault="00312DAB" w:rsidP="008406A5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C75842">
        <w:rPr>
          <w:rFonts w:ascii="Arial" w:hAnsi="Arial" w:cs="Arial"/>
          <w:sz w:val="23"/>
          <w:szCs w:val="23"/>
        </w:rPr>
        <w:t>Termo de Convocação n</w:t>
      </w:r>
      <w:r w:rsidR="001E305C">
        <w:rPr>
          <w:rFonts w:ascii="Arial" w:hAnsi="Arial" w:cs="Arial"/>
          <w:sz w:val="23"/>
          <w:szCs w:val="23"/>
        </w:rPr>
        <w:t>.</w:t>
      </w:r>
      <w:r w:rsidRPr="00C75842">
        <w:rPr>
          <w:rFonts w:ascii="Arial" w:hAnsi="Arial" w:cs="Arial"/>
          <w:sz w:val="23"/>
          <w:szCs w:val="23"/>
        </w:rPr>
        <w:t xml:space="preserve">º </w:t>
      </w:r>
      <w:r w:rsidRPr="00C75842">
        <w:rPr>
          <w:rFonts w:ascii="Arial" w:hAnsi="Arial" w:cs="Arial"/>
          <w:color w:val="000000" w:themeColor="text1"/>
          <w:sz w:val="23"/>
          <w:szCs w:val="23"/>
        </w:rPr>
        <w:t>0</w:t>
      </w:r>
      <w:r w:rsidR="00B3499B" w:rsidRPr="00C75842">
        <w:rPr>
          <w:rFonts w:ascii="Arial" w:hAnsi="Arial" w:cs="Arial"/>
          <w:color w:val="000000" w:themeColor="text1"/>
          <w:sz w:val="23"/>
          <w:szCs w:val="23"/>
        </w:rPr>
        <w:t>3/2025</w:t>
      </w:r>
    </w:p>
    <w:p w14:paraId="23B29CAE" w14:textId="56608EB5" w:rsidR="00312DAB" w:rsidRPr="00C75842" w:rsidRDefault="00312DAB" w:rsidP="008406A5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C75842">
        <w:rPr>
          <w:rFonts w:ascii="Arial" w:hAnsi="Arial" w:cs="Arial"/>
          <w:sz w:val="23"/>
          <w:szCs w:val="23"/>
        </w:rPr>
        <w:t xml:space="preserve">Apreciação de Proposta de </w:t>
      </w:r>
      <w:r w:rsidRPr="00C75842">
        <w:rPr>
          <w:rFonts w:ascii="Arial" w:hAnsi="Arial" w:cs="Arial"/>
          <w:color w:val="000000" w:themeColor="text1"/>
          <w:sz w:val="23"/>
          <w:szCs w:val="23"/>
        </w:rPr>
        <w:t xml:space="preserve">Súmula nº </w:t>
      </w:r>
      <w:r w:rsidR="00DD700C" w:rsidRPr="00C75842">
        <w:rPr>
          <w:rFonts w:ascii="Arial" w:hAnsi="Arial" w:cs="Arial"/>
          <w:color w:val="000000" w:themeColor="text1"/>
          <w:sz w:val="23"/>
          <w:szCs w:val="23"/>
        </w:rPr>
        <w:t>0</w:t>
      </w:r>
      <w:r w:rsidRPr="00C75842">
        <w:rPr>
          <w:rFonts w:ascii="Arial" w:hAnsi="Arial" w:cs="Arial"/>
          <w:color w:val="000000" w:themeColor="text1"/>
          <w:sz w:val="23"/>
          <w:szCs w:val="23"/>
        </w:rPr>
        <w:t>0</w:t>
      </w:r>
      <w:r w:rsidR="00AE43DF" w:rsidRPr="00C75842">
        <w:rPr>
          <w:rFonts w:ascii="Arial" w:hAnsi="Arial" w:cs="Arial"/>
          <w:color w:val="000000" w:themeColor="text1"/>
          <w:sz w:val="23"/>
          <w:szCs w:val="23"/>
        </w:rPr>
        <w:t>1</w:t>
      </w:r>
      <w:r w:rsidRPr="00C75842">
        <w:rPr>
          <w:rFonts w:ascii="Arial" w:hAnsi="Arial" w:cs="Arial"/>
          <w:color w:val="000000" w:themeColor="text1"/>
          <w:sz w:val="23"/>
          <w:szCs w:val="23"/>
        </w:rPr>
        <w:t>/2</w:t>
      </w:r>
      <w:r w:rsidR="00DD700C" w:rsidRPr="00C75842">
        <w:rPr>
          <w:rFonts w:ascii="Arial" w:hAnsi="Arial" w:cs="Arial"/>
          <w:color w:val="000000" w:themeColor="text1"/>
          <w:sz w:val="23"/>
          <w:szCs w:val="23"/>
        </w:rPr>
        <w:t>02</w:t>
      </w:r>
      <w:r w:rsidR="00B3499B" w:rsidRPr="00C75842">
        <w:rPr>
          <w:rFonts w:ascii="Arial" w:hAnsi="Arial" w:cs="Arial"/>
          <w:color w:val="000000" w:themeColor="text1"/>
          <w:sz w:val="23"/>
          <w:szCs w:val="23"/>
        </w:rPr>
        <w:t>5</w:t>
      </w:r>
    </w:p>
    <w:p w14:paraId="16317EE7" w14:textId="0365A437" w:rsidR="00312DAB" w:rsidRPr="00C75842" w:rsidRDefault="00312DAB" w:rsidP="008406A5">
      <w:pPr>
        <w:spacing w:after="0" w:line="240" w:lineRule="auto"/>
        <w:rPr>
          <w:rFonts w:ascii="Arial" w:hAnsi="Arial" w:cs="Arial"/>
          <w:sz w:val="23"/>
          <w:szCs w:val="23"/>
        </w:rPr>
      </w:pPr>
      <w:r w:rsidRPr="00C75842">
        <w:rPr>
          <w:rFonts w:ascii="Arial" w:hAnsi="Arial" w:cs="Arial"/>
          <w:sz w:val="23"/>
          <w:szCs w:val="23"/>
        </w:rPr>
        <w:t>Acórdão do CONSUP n</w:t>
      </w:r>
      <w:r w:rsidR="001E305C">
        <w:rPr>
          <w:rFonts w:ascii="Arial" w:hAnsi="Arial" w:cs="Arial"/>
          <w:sz w:val="23"/>
          <w:szCs w:val="23"/>
        </w:rPr>
        <w:t>.</w:t>
      </w:r>
      <w:r w:rsidRPr="00C75842">
        <w:rPr>
          <w:rFonts w:ascii="Arial" w:hAnsi="Arial" w:cs="Arial"/>
          <w:sz w:val="23"/>
          <w:szCs w:val="23"/>
        </w:rPr>
        <w:t xml:space="preserve">º </w:t>
      </w:r>
      <w:r w:rsidR="00170E43" w:rsidRPr="00C75842">
        <w:rPr>
          <w:rFonts w:ascii="Arial" w:hAnsi="Arial" w:cs="Arial"/>
          <w:sz w:val="23"/>
          <w:szCs w:val="23"/>
        </w:rPr>
        <w:t>538</w:t>
      </w:r>
      <w:r w:rsidR="00B3499B" w:rsidRPr="00C75842">
        <w:rPr>
          <w:rFonts w:ascii="Arial" w:hAnsi="Arial" w:cs="Arial"/>
          <w:sz w:val="23"/>
          <w:szCs w:val="23"/>
        </w:rPr>
        <w:t>/2025</w:t>
      </w:r>
    </w:p>
    <w:p w14:paraId="03DE2689" w14:textId="77777777" w:rsidR="00312DAB" w:rsidRPr="00C75842" w:rsidRDefault="00312DAB" w:rsidP="00312DAB">
      <w:pPr>
        <w:rPr>
          <w:rFonts w:ascii="Arial" w:hAnsi="Arial" w:cs="Arial"/>
          <w:sz w:val="23"/>
          <w:szCs w:val="23"/>
        </w:rPr>
      </w:pPr>
    </w:p>
    <w:p w14:paraId="215C5422" w14:textId="5C907EAE" w:rsidR="00EA1F39" w:rsidRPr="00C75842" w:rsidRDefault="00312DAB" w:rsidP="0019493C">
      <w:pPr>
        <w:rPr>
          <w:rFonts w:ascii="Arial" w:hAnsi="Arial" w:cs="Arial"/>
          <w:b/>
          <w:bCs/>
          <w:sz w:val="23"/>
          <w:szCs w:val="23"/>
        </w:rPr>
      </w:pPr>
      <w:r w:rsidRPr="00C75842">
        <w:rPr>
          <w:rFonts w:ascii="Arial" w:hAnsi="Arial" w:cs="Arial"/>
          <w:b/>
          <w:bCs/>
          <w:sz w:val="23"/>
          <w:szCs w:val="23"/>
        </w:rPr>
        <w:t>Ementa</w:t>
      </w:r>
    </w:p>
    <w:p w14:paraId="1EB70DA0" w14:textId="32ACB561" w:rsidR="00EA1F39" w:rsidRPr="00C75842" w:rsidRDefault="00170E43" w:rsidP="008406A5">
      <w:pPr>
        <w:ind w:right="566"/>
        <w:jc w:val="both"/>
        <w:rPr>
          <w:rFonts w:ascii="Arial" w:hAnsi="Arial" w:cs="Arial"/>
          <w:color w:val="000000" w:themeColor="text1"/>
          <w:sz w:val="23"/>
          <w:szCs w:val="23"/>
        </w:rPr>
      </w:pPr>
      <w:r w:rsidRPr="00C75842">
        <w:rPr>
          <w:rFonts w:ascii="Arial" w:hAnsi="Arial" w:cs="Arial"/>
          <w:sz w:val="23"/>
          <w:szCs w:val="23"/>
        </w:rPr>
        <w:t>A aplicação da multa qualificada prevista no § 1</w:t>
      </w:r>
      <w:r w:rsidR="00841FEC">
        <w:rPr>
          <w:rFonts w:ascii="Arial" w:hAnsi="Arial" w:cs="Arial"/>
          <w:sz w:val="23"/>
          <w:szCs w:val="23"/>
        </w:rPr>
        <w:t>º</w:t>
      </w:r>
      <w:r w:rsidRPr="00C75842">
        <w:rPr>
          <w:rFonts w:ascii="Arial" w:hAnsi="Arial" w:cs="Arial"/>
          <w:sz w:val="23"/>
          <w:szCs w:val="23"/>
        </w:rPr>
        <w:t xml:space="preserve"> do artigo 44 da Lei n</w:t>
      </w:r>
      <w:r w:rsidR="008844B1">
        <w:rPr>
          <w:rFonts w:ascii="Arial" w:hAnsi="Arial" w:cs="Arial"/>
          <w:sz w:val="23"/>
          <w:szCs w:val="23"/>
        </w:rPr>
        <w:t>º</w:t>
      </w:r>
      <w:r w:rsidRPr="00C75842">
        <w:rPr>
          <w:rFonts w:ascii="Arial" w:hAnsi="Arial" w:cs="Arial"/>
          <w:sz w:val="23"/>
          <w:szCs w:val="23"/>
        </w:rPr>
        <w:t xml:space="preserve"> 9.43</w:t>
      </w:r>
      <w:r w:rsidR="008844B1">
        <w:rPr>
          <w:rFonts w:ascii="Arial" w:hAnsi="Arial" w:cs="Arial"/>
          <w:sz w:val="23"/>
          <w:szCs w:val="23"/>
        </w:rPr>
        <w:t>0</w:t>
      </w:r>
      <w:r w:rsidRPr="00C75842">
        <w:rPr>
          <w:rFonts w:ascii="Arial" w:hAnsi="Arial" w:cs="Arial"/>
          <w:sz w:val="23"/>
          <w:szCs w:val="23"/>
        </w:rPr>
        <w:t>/1996 aos contribuintes optantes pelo regime tributário do Simples Nacional exige a comprovação inequívoca, no instrumento de constituição do crédito tributário, da intenção deliberada do sujeito passivo em omitir informações para reduzir ou suprimir o pagamento do imposto, não sendo suficiente, para tal finalidade, a mera constatação de omissão de receita no Programa Gerador do Documento de Arrecadação do Simples Nacional - Declaratório (PGDAS-D)</w:t>
      </w:r>
      <w:r w:rsidR="0019493C" w:rsidRPr="00C75842">
        <w:rPr>
          <w:rFonts w:ascii="Arial" w:hAnsi="Arial" w:cs="Arial"/>
          <w:color w:val="000000" w:themeColor="text1"/>
          <w:sz w:val="23"/>
          <w:szCs w:val="23"/>
        </w:rPr>
        <w:t>.</w:t>
      </w:r>
    </w:p>
    <w:p w14:paraId="28E252EA" w14:textId="77777777" w:rsidR="00EA1F39" w:rsidRPr="00C75842" w:rsidRDefault="00EA1F39" w:rsidP="00312DAB">
      <w:pPr>
        <w:rPr>
          <w:rFonts w:ascii="Arial" w:hAnsi="Arial" w:cs="Arial"/>
          <w:sz w:val="23"/>
          <w:szCs w:val="23"/>
        </w:rPr>
      </w:pPr>
    </w:p>
    <w:p w14:paraId="0D8BB2E8" w14:textId="57BBE672" w:rsidR="00312DAB" w:rsidRPr="00C75842" w:rsidRDefault="00312DAB" w:rsidP="008406A5">
      <w:pPr>
        <w:spacing w:after="0" w:line="240" w:lineRule="auto"/>
        <w:rPr>
          <w:rFonts w:ascii="Arial" w:hAnsi="Arial" w:cs="Arial"/>
          <w:b/>
          <w:bCs/>
          <w:sz w:val="23"/>
          <w:szCs w:val="23"/>
        </w:rPr>
      </w:pPr>
      <w:r w:rsidRPr="00C75842">
        <w:rPr>
          <w:rFonts w:ascii="Arial" w:hAnsi="Arial" w:cs="Arial"/>
          <w:b/>
          <w:bCs/>
          <w:sz w:val="23"/>
          <w:szCs w:val="23"/>
        </w:rPr>
        <w:t>Referências Legislativas</w:t>
      </w:r>
    </w:p>
    <w:p w14:paraId="4F7C0F83" w14:textId="77777777" w:rsidR="00C75842" w:rsidRPr="00C75842" w:rsidRDefault="00C75842" w:rsidP="008406A5">
      <w:pPr>
        <w:spacing w:after="0" w:line="240" w:lineRule="auto"/>
        <w:rPr>
          <w:rFonts w:ascii="Arial" w:hAnsi="Arial" w:cs="Arial"/>
          <w:b/>
          <w:bCs/>
          <w:sz w:val="23"/>
          <w:szCs w:val="23"/>
        </w:rPr>
      </w:pPr>
    </w:p>
    <w:p w14:paraId="447D4215" w14:textId="27345EEF" w:rsidR="00C75842" w:rsidRPr="00C75842" w:rsidRDefault="005F7134" w:rsidP="00801547">
      <w:pPr>
        <w:spacing w:after="0"/>
        <w:ind w:right="567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A</w:t>
      </w:r>
      <w:r w:rsidRPr="00C75842">
        <w:rPr>
          <w:rFonts w:ascii="Arial" w:hAnsi="Arial" w:cs="Arial"/>
          <w:color w:val="000000"/>
          <w:sz w:val="23"/>
          <w:szCs w:val="23"/>
        </w:rPr>
        <w:t xml:space="preserve">rtigos 13, § 1º, XIII, </w:t>
      </w:r>
      <w:r w:rsidR="008844B1">
        <w:rPr>
          <w:rFonts w:ascii="Arial" w:hAnsi="Arial" w:cs="Arial"/>
          <w:color w:val="000000"/>
          <w:sz w:val="23"/>
          <w:szCs w:val="23"/>
        </w:rPr>
        <w:t>“</w:t>
      </w:r>
      <w:r w:rsidRPr="00C75842">
        <w:rPr>
          <w:rFonts w:ascii="Arial" w:hAnsi="Arial" w:cs="Arial"/>
          <w:color w:val="000000"/>
          <w:sz w:val="23"/>
          <w:szCs w:val="23"/>
        </w:rPr>
        <w:t>f</w:t>
      </w:r>
      <w:r w:rsidR="008844B1">
        <w:rPr>
          <w:rFonts w:ascii="Arial" w:hAnsi="Arial" w:cs="Arial"/>
          <w:color w:val="000000"/>
          <w:sz w:val="23"/>
          <w:szCs w:val="23"/>
        </w:rPr>
        <w:t>”</w:t>
      </w:r>
      <w:r w:rsidRPr="00C75842">
        <w:rPr>
          <w:rFonts w:ascii="Arial" w:hAnsi="Arial" w:cs="Arial"/>
          <w:color w:val="000000"/>
          <w:sz w:val="23"/>
          <w:szCs w:val="23"/>
        </w:rPr>
        <w:t xml:space="preserve"> e 34</w:t>
      </w:r>
      <w:r>
        <w:rPr>
          <w:rFonts w:ascii="Arial" w:hAnsi="Arial" w:cs="Arial"/>
          <w:color w:val="000000"/>
          <w:sz w:val="23"/>
          <w:szCs w:val="23"/>
        </w:rPr>
        <w:t xml:space="preserve"> da </w:t>
      </w:r>
      <w:r w:rsidR="00170E43" w:rsidRPr="00C75842">
        <w:rPr>
          <w:rFonts w:ascii="Arial" w:hAnsi="Arial" w:cs="Arial"/>
          <w:color w:val="000000"/>
          <w:sz w:val="23"/>
          <w:szCs w:val="23"/>
        </w:rPr>
        <w:t>Lei Complementar 123/2006;</w:t>
      </w:r>
    </w:p>
    <w:p w14:paraId="66C0D28B" w14:textId="1F2AB265" w:rsidR="00A80853" w:rsidRDefault="005F7134" w:rsidP="00801547">
      <w:pPr>
        <w:spacing w:after="0"/>
        <w:ind w:right="567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A</w:t>
      </w:r>
      <w:r w:rsidRPr="00C75842">
        <w:rPr>
          <w:rFonts w:ascii="Arial" w:hAnsi="Arial" w:cs="Arial"/>
          <w:color w:val="000000"/>
          <w:sz w:val="23"/>
          <w:szCs w:val="23"/>
        </w:rPr>
        <w:t xml:space="preserve">rtigo 44, § 1º </w:t>
      </w:r>
      <w:r>
        <w:rPr>
          <w:rFonts w:ascii="Arial" w:hAnsi="Arial" w:cs="Arial"/>
          <w:color w:val="000000"/>
          <w:sz w:val="23"/>
          <w:szCs w:val="23"/>
        </w:rPr>
        <w:t xml:space="preserve">da </w:t>
      </w:r>
      <w:r w:rsidR="00170E43" w:rsidRPr="00C75842">
        <w:rPr>
          <w:rFonts w:ascii="Arial" w:hAnsi="Arial" w:cs="Arial"/>
          <w:color w:val="000000"/>
          <w:sz w:val="23"/>
          <w:szCs w:val="23"/>
        </w:rPr>
        <w:t>Lei nº 9.430/1996, a</w:t>
      </w:r>
      <w:r>
        <w:rPr>
          <w:rFonts w:ascii="Arial" w:hAnsi="Arial" w:cs="Arial"/>
          <w:color w:val="000000"/>
          <w:sz w:val="23"/>
          <w:szCs w:val="23"/>
        </w:rPr>
        <w:t>lterada pela Lei nº 14.689/2023;</w:t>
      </w:r>
    </w:p>
    <w:p w14:paraId="3AFDE7E8" w14:textId="383A19D0" w:rsidR="005F7134" w:rsidRPr="00C75842" w:rsidRDefault="005F7134" w:rsidP="005F7134">
      <w:pPr>
        <w:spacing w:after="0"/>
        <w:ind w:right="567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A</w:t>
      </w:r>
      <w:r w:rsidRPr="00C75842">
        <w:rPr>
          <w:rFonts w:ascii="Arial" w:hAnsi="Arial" w:cs="Arial"/>
          <w:color w:val="000000"/>
          <w:sz w:val="23"/>
          <w:szCs w:val="23"/>
        </w:rPr>
        <w:t>rtigos 71, 72 e 73 da Lei n</w:t>
      </w:r>
      <w:r w:rsidR="008844B1">
        <w:rPr>
          <w:rFonts w:ascii="Arial" w:hAnsi="Arial" w:cs="Arial"/>
          <w:color w:val="000000"/>
          <w:sz w:val="23"/>
          <w:szCs w:val="23"/>
        </w:rPr>
        <w:t>º</w:t>
      </w:r>
      <w:r w:rsidRPr="00C75842">
        <w:rPr>
          <w:rFonts w:ascii="Arial" w:hAnsi="Arial" w:cs="Arial"/>
          <w:color w:val="000000"/>
          <w:sz w:val="23"/>
          <w:szCs w:val="23"/>
        </w:rPr>
        <w:t xml:space="preserve"> 4.502</w:t>
      </w:r>
      <w:r w:rsidR="008844B1">
        <w:rPr>
          <w:rFonts w:ascii="Arial" w:hAnsi="Arial" w:cs="Arial"/>
          <w:color w:val="000000"/>
          <w:sz w:val="23"/>
          <w:szCs w:val="23"/>
        </w:rPr>
        <w:t>/</w:t>
      </w:r>
      <w:r w:rsidRPr="00C75842">
        <w:rPr>
          <w:rFonts w:ascii="Arial" w:hAnsi="Arial" w:cs="Arial"/>
          <w:color w:val="000000"/>
          <w:sz w:val="23"/>
          <w:szCs w:val="23"/>
        </w:rPr>
        <w:t>1964;</w:t>
      </w:r>
    </w:p>
    <w:p w14:paraId="33BCE360" w14:textId="6357AF2D" w:rsidR="00312DAB" w:rsidRPr="00C75842" w:rsidRDefault="005F7134" w:rsidP="005F7134">
      <w:pPr>
        <w:spacing w:after="0"/>
        <w:ind w:right="567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A</w:t>
      </w:r>
      <w:r w:rsidRPr="00C75842">
        <w:rPr>
          <w:rFonts w:ascii="Arial" w:hAnsi="Arial" w:cs="Arial"/>
          <w:color w:val="000000"/>
          <w:sz w:val="23"/>
          <w:szCs w:val="23"/>
        </w:rPr>
        <w:t>rtigo 22</w:t>
      </w:r>
      <w:r>
        <w:rPr>
          <w:rFonts w:ascii="Arial" w:hAnsi="Arial" w:cs="Arial"/>
          <w:color w:val="000000"/>
          <w:sz w:val="23"/>
          <w:szCs w:val="23"/>
        </w:rPr>
        <w:t xml:space="preserve"> da </w:t>
      </w:r>
      <w:r w:rsidR="00170E43" w:rsidRPr="00C75842">
        <w:rPr>
          <w:rFonts w:ascii="Arial" w:hAnsi="Arial" w:cs="Arial"/>
          <w:color w:val="000000"/>
          <w:sz w:val="23"/>
          <w:szCs w:val="23"/>
        </w:rPr>
        <w:t>Lei nº 16.469/2009,</w:t>
      </w:r>
      <w:r>
        <w:rPr>
          <w:rFonts w:ascii="Arial" w:hAnsi="Arial" w:cs="Arial"/>
          <w:color w:val="000000"/>
          <w:sz w:val="23"/>
          <w:szCs w:val="23"/>
        </w:rPr>
        <w:t xml:space="preserve"> </w:t>
      </w:r>
      <w:r w:rsidR="00170E43" w:rsidRPr="00C75842">
        <w:rPr>
          <w:rFonts w:ascii="Arial" w:hAnsi="Arial" w:cs="Arial"/>
          <w:color w:val="000000"/>
          <w:sz w:val="23"/>
          <w:szCs w:val="23"/>
        </w:rPr>
        <w:t>e alterações dadas pelas Leis nº 19.595/2017 e 23.130/2024</w:t>
      </w:r>
      <w:r w:rsidR="00513DF3" w:rsidRPr="00C75842">
        <w:rPr>
          <w:rFonts w:ascii="Arial" w:hAnsi="Arial" w:cs="Arial"/>
          <w:sz w:val="23"/>
          <w:szCs w:val="23"/>
        </w:rPr>
        <w:t>.</w:t>
      </w:r>
    </w:p>
    <w:p w14:paraId="36A8EA54" w14:textId="77777777" w:rsidR="008406A5" w:rsidRPr="00C75842" w:rsidRDefault="008406A5" w:rsidP="008406A5">
      <w:pPr>
        <w:spacing w:before="240" w:after="0" w:line="240" w:lineRule="auto"/>
        <w:rPr>
          <w:rFonts w:ascii="Arial" w:hAnsi="Arial" w:cs="Arial"/>
          <w:sz w:val="23"/>
          <w:szCs w:val="23"/>
        </w:rPr>
      </w:pPr>
    </w:p>
    <w:p w14:paraId="7604600D" w14:textId="57F9426A" w:rsidR="00EA1F39" w:rsidRPr="00C75842" w:rsidRDefault="00312DAB" w:rsidP="008406A5">
      <w:pPr>
        <w:spacing w:after="120" w:line="240" w:lineRule="auto"/>
        <w:rPr>
          <w:rFonts w:ascii="Arial" w:hAnsi="Arial" w:cs="Arial"/>
          <w:b/>
          <w:bCs/>
          <w:sz w:val="23"/>
          <w:szCs w:val="23"/>
        </w:rPr>
      </w:pPr>
      <w:r w:rsidRPr="00C75842">
        <w:rPr>
          <w:rFonts w:ascii="Arial" w:hAnsi="Arial" w:cs="Arial"/>
          <w:b/>
          <w:bCs/>
          <w:sz w:val="23"/>
          <w:szCs w:val="23"/>
        </w:rPr>
        <w:t>Precedentes:</w:t>
      </w:r>
    </w:p>
    <w:p w14:paraId="4D3C0400" w14:textId="3DB67F10" w:rsidR="00801547" w:rsidRPr="00C75842" w:rsidRDefault="00415302" w:rsidP="00801547">
      <w:pPr>
        <w:pStyle w:val="textojustificadorecuoprimeiralinhaesp15"/>
        <w:spacing w:before="0" w:beforeAutospacing="0" w:after="0" w:afterAutospacing="0"/>
        <w:ind w:right="567"/>
        <w:rPr>
          <w:rFonts w:ascii="Arial" w:hAnsi="Arial" w:cs="Arial"/>
          <w:color w:val="000000"/>
          <w:sz w:val="23"/>
          <w:szCs w:val="23"/>
        </w:rPr>
      </w:pPr>
      <w:r w:rsidRPr="00C75842">
        <w:rPr>
          <w:rFonts w:ascii="Arial" w:hAnsi="Arial" w:cs="Arial"/>
          <w:color w:val="000000"/>
          <w:sz w:val="23"/>
          <w:szCs w:val="23"/>
        </w:rPr>
        <w:t>Acórdão n</w:t>
      </w:r>
      <w:r w:rsidR="00C75842">
        <w:rPr>
          <w:rFonts w:ascii="Arial" w:hAnsi="Arial" w:cs="Arial"/>
          <w:color w:val="000000"/>
          <w:sz w:val="23"/>
          <w:szCs w:val="23"/>
        </w:rPr>
        <w:t>.</w:t>
      </w:r>
      <w:r w:rsidRPr="00C75842">
        <w:rPr>
          <w:rFonts w:ascii="Arial" w:hAnsi="Arial" w:cs="Arial"/>
          <w:color w:val="000000"/>
          <w:sz w:val="23"/>
          <w:szCs w:val="23"/>
        </w:rPr>
        <w:t xml:space="preserve">º 1326/20 </w:t>
      </w:r>
      <w:r w:rsidRPr="00C75842">
        <w:rPr>
          <w:rFonts w:ascii="Arial" w:hAnsi="Arial" w:cs="Arial"/>
          <w:sz w:val="23"/>
          <w:szCs w:val="23"/>
        </w:rPr>
        <w:t>do Conselho Superior</w:t>
      </w:r>
      <w:r w:rsidRPr="00C75842">
        <w:rPr>
          <w:rFonts w:ascii="Arial" w:hAnsi="Arial" w:cs="Arial"/>
          <w:color w:val="000000"/>
          <w:sz w:val="23"/>
          <w:szCs w:val="23"/>
        </w:rPr>
        <w:t xml:space="preserve"> (PAT nº 4011501009857)</w:t>
      </w:r>
    </w:p>
    <w:p w14:paraId="71C53FA8" w14:textId="1D35534B" w:rsidR="00415302" w:rsidRPr="00C75842" w:rsidRDefault="00415302" w:rsidP="00801547">
      <w:pPr>
        <w:pStyle w:val="textojustificadorecuoprimeiralinhaesp15"/>
        <w:spacing w:before="0" w:beforeAutospacing="0" w:after="0" w:afterAutospacing="0"/>
        <w:ind w:right="567"/>
        <w:rPr>
          <w:rFonts w:ascii="Arial" w:hAnsi="Arial" w:cs="Arial"/>
          <w:color w:val="000000"/>
          <w:sz w:val="23"/>
          <w:szCs w:val="23"/>
        </w:rPr>
      </w:pPr>
      <w:r w:rsidRPr="00C75842">
        <w:rPr>
          <w:rFonts w:ascii="Arial" w:hAnsi="Arial" w:cs="Arial"/>
          <w:color w:val="000000"/>
          <w:sz w:val="23"/>
          <w:szCs w:val="23"/>
        </w:rPr>
        <w:t>Acórdão n</w:t>
      </w:r>
      <w:r w:rsidR="00C75842">
        <w:rPr>
          <w:rFonts w:ascii="Arial" w:hAnsi="Arial" w:cs="Arial"/>
          <w:color w:val="000000"/>
          <w:sz w:val="23"/>
          <w:szCs w:val="23"/>
        </w:rPr>
        <w:t>.</w:t>
      </w:r>
      <w:r w:rsidRPr="00C75842">
        <w:rPr>
          <w:rFonts w:ascii="Arial" w:hAnsi="Arial" w:cs="Arial"/>
          <w:color w:val="000000"/>
          <w:sz w:val="23"/>
          <w:szCs w:val="23"/>
        </w:rPr>
        <w:t xml:space="preserve">º 1328/20 </w:t>
      </w:r>
      <w:r w:rsidRPr="00C75842">
        <w:rPr>
          <w:rFonts w:ascii="Arial" w:hAnsi="Arial" w:cs="Arial"/>
          <w:sz w:val="23"/>
          <w:szCs w:val="23"/>
        </w:rPr>
        <w:t>do Conselho Superior</w:t>
      </w:r>
      <w:r w:rsidRPr="00C75842">
        <w:rPr>
          <w:rFonts w:ascii="Arial" w:hAnsi="Arial" w:cs="Arial"/>
          <w:color w:val="000000"/>
          <w:sz w:val="23"/>
          <w:szCs w:val="23"/>
        </w:rPr>
        <w:t xml:space="preserve"> (PAT nº 4011501011754)</w:t>
      </w:r>
    </w:p>
    <w:p w14:paraId="3727F975" w14:textId="21C92CDB" w:rsidR="00415302" w:rsidRPr="00C75842" w:rsidRDefault="00415302" w:rsidP="00801547">
      <w:pPr>
        <w:pStyle w:val="textojustificadorecuoprimeiralinhaesp15"/>
        <w:spacing w:before="0" w:beforeAutospacing="0" w:after="0" w:afterAutospacing="0"/>
        <w:ind w:right="567"/>
        <w:rPr>
          <w:rFonts w:ascii="Arial" w:hAnsi="Arial" w:cs="Arial"/>
          <w:color w:val="000000"/>
          <w:sz w:val="23"/>
          <w:szCs w:val="23"/>
        </w:rPr>
      </w:pPr>
      <w:r w:rsidRPr="00C75842">
        <w:rPr>
          <w:rFonts w:ascii="Arial" w:hAnsi="Arial" w:cs="Arial"/>
          <w:color w:val="000000"/>
          <w:sz w:val="23"/>
          <w:szCs w:val="23"/>
        </w:rPr>
        <w:t>Acórdão n</w:t>
      </w:r>
      <w:r w:rsidR="00C75842">
        <w:rPr>
          <w:rFonts w:ascii="Arial" w:hAnsi="Arial" w:cs="Arial"/>
          <w:color w:val="000000"/>
          <w:sz w:val="23"/>
          <w:szCs w:val="23"/>
        </w:rPr>
        <w:t>.</w:t>
      </w:r>
      <w:r w:rsidRPr="00C75842">
        <w:rPr>
          <w:rFonts w:ascii="Arial" w:hAnsi="Arial" w:cs="Arial"/>
          <w:color w:val="000000"/>
          <w:sz w:val="23"/>
          <w:szCs w:val="23"/>
        </w:rPr>
        <w:t xml:space="preserve">º </w:t>
      </w:r>
      <w:r w:rsidR="008844B1">
        <w:rPr>
          <w:rFonts w:ascii="Arial" w:hAnsi="Arial" w:cs="Arial"/>
          <w:color w:val="000000"/>
          <w:sz w:val="23"/>
          <w:szCs w:val="23"/>
        </w:rPr>
        <w:t>0</w:t>
      </w:r>
      <w:r w:rsidRPr="00C75842">
        <w:rPr>
          <w:rFonts w:ascii="Arial" w:hAnsi="Arial" w:cs="Arial"/>
          <w:color w:val="000000"/>
          <w:sz w:val="23"/>
          <w:szCs w:val="23"/>
        </w:rPr>
        <w:t xml:space="preserve">017/21 </w:t>
      </w:r>
      <w:r w:rsidRPr="00C75842">
        <w:rPr>
          <w:rFonts w:ascii="Arial" w:hAnsi="Arial" w:cs="Arial"/>
          <w:sz w:val="23"/>
          <w:szCs w:val="23"/>
        </w:rPr>
        <w:t>do Conselho Superior</w:t>
      </w:r>
      <w:r w:rsidR="00C75842">
        <w:rPr>
          <w:rFonts w:ascii="Arial" w:hAnsi="Arial" w:cs="Arial"/>
          <w:color w:val="000000"/>
          <w:sz w:val="23"/>
          <w:szCs w:val="23"/>
        </w:rPr>
        <w:t xml:space="preserve"> </w:t>
      </w:r>
      <w:r w:rsidRPr="00C75842">
        <w:rPr>
          <w:rFonts w:ascii="Arial" w:hAnsi="Arial" w:cs="Arial"/>
          <w:color w:val="000000"/>
          <w:sz w:val="23"/>
          <w:szCs w:val="23"/>
        </w:rPr>
        <w:t>(PAT nº 4011702887932)</w:t>
      </w:r>
    </w:p>
    <w:p w14:paraId="1399C6DD" w14:textId="3DCA8169" w:rsidR="00415302" w:rsidRPr="00C75842" w:rsidRDefault="00415302" w:rsidP="00801547">
      <w:pPr>
        <w:pStyle w:val="textojustificadorecuoprimeiralinhaesp15"/>
        <w:spacing w:before="0" w:beforeAutospacing="0" w:after="0" w:afterAutospacing="0"/>
        <w:ind w:right="567"/>
        <w:rPr>
          <w:rFonts w:ascii="Arial" w:hAnsi="Arial" w:cs="Arial"/>
          <w:color w:val="000000"/>
          <w:sz w:val="23"/>
          <w:szCs w:val="23"/>
        </w:rPr>
      </w:pPr>
      <w:r w:rsidRPr="00C75842">
        <w:rPr>
          <w:rFonts w:ascii="Arial" w:hAnsi="Arial" w:cs="Arial"/>
          <w:color w:val="000000"/>
          <w:sz w:val="23"/>
          <w:szCs w:val="23"/>
        </w:rPr>
        <w:t>Acórdão n</w:t>
      </w:r>
      <w:r w:rsidR="00C75842">
        <w:rPr>
          <w:rFonts w:ascii="Arial" w:hAnsi="Arial" w:cs="Arial"/>
          <w:color w:val="000000"/>
          <w:sz w:val="23"/>
          <w:szCs w:val="23"/>
        </w:rPr>
        <w:t>.</w:t>
      </w:r>
      <w:r w:rsidRPr="00C75842">
        <w:rPr>
          <w:rFonts w:ascii="Arial" w:hAnsi="Arial" w:cs="Arial"/>
          <w:color w:val="000000"/>
          <w:sz w:val="23"/>
          <w:szCs w:val="23"/>
        </w:rPr>
        <w:t xml:space="preserve">º </w:t>
      </w:r>
      <w:r w:rsidR="008844B1">
        <w:rPr>
          <w:rFonts w:ascii="Arial" w:hAnsi="Arial" w:cs="Arial"/>
          <w:color w:val="000000"/>
          <w:sz w:val="23"/>
          <w:szCs w:val="23"/>
        </w:rPr>
        <w:t>0</w:t>
      </w:r>
      <w:r w:rsidRPr="00C75842">
        <w:rPr>
          <w:rFonts w:ascii="Arial" w:hAnsi="Arial" w:cs="Arial"/>
          <w:color w:val="000000"/>
          <w:sz w:val="23"/>
          <w:szCs w:val="23"/>
        </w:rPr>
        <w:t xml:space="preserve">098/23 </w:t>
      </w:r>
      <w:r w:rsidRPr="00C75842">
        <w:rPr>
          <w:rFonts w:ascii="Arial" w:hAnsi="Arial" w:cs="Arial"/>
          <w:sz w:val="23"/>
          <w:szCs w:val="23"/>
        </w:rPr>
        <w:t>do Conselho Superior</w:t>
      </w:r>
      <w:r w:rsidR="00C75842">
        <w:rPr>
          <w:rFonts w:ascii="Arial" w:hAnsi="Arial" w:cs="Arial"/>
          <w:color w:val="000000"/>
          <w:sz w:val="23"/>
          <w:szCs w:val="23"/>
        </w:rPr>
        <w:t xml:space="preserve"> </w:t>
      </w:r>
      <w:r w:rsidRPr="00C75842">
        <w:rPr>
          <w:rFonts w:ascii="Arial" w:hAnsi="Arial" w:cs="Arial"/>
          <w:color w:val="000000"/>
          <w:sz w:val="23"/>
          <w:szCs w:val="23"/>
        </w:rPr>
        <w:t>(PAT nº 4011800498213)</w:t>
      </w:r>
    </w:p>
    <w:p w14:paraId="0D6EB918" w14:textId="1CD3674C" w:rsidR="00415302" w:rsidRPr="00C75842" w:rsidRDefault="00415302" w:rsidP="00801547">
      <w:pPr>
        <w:pStyle w:val="textojustificadorecuoprimeiralinhaesp15"/>
        <w:spacing w:before="0" w:beforeAutospacing="0" w:after="0" w:afterAutospacing="0"/>
        <w:ind w:right="567"/>
        <w:rPr>
          <w:rFonts w:ascii="Arial" w:hAnsi="Arial" w:cs="Arial"/>
          <w:color w:val="000000"/>
          <w:sz w:val="23"/>
          <w:szCs w:val="23"/>
        </w:rPr>
      </w:pPr>
      <w:r w:rsidRPr="00C75842">
        <w:rPr>
          <w:rFonts w:ascii="Arial" w:hAnsi="Arial" w:cs="Arial"/>
          <w:color w:val="000000"/>
          <w:sz w:val="23"/>
          <w:szCs w:val="23"/>
        </w:rPr>
        <w:t>Acórdão n</w:t>
      </w:r>
      <w:r w:rsidR="00C75842">
        <w:rPr>
          <w:rFonts w:ascii="Arial" w:hAnsi="Arial" w:cs="Arial"/>
          <w:color w:val="000000"/>
          <w:sz w:val="23"/>
          <w:szCs w:val="23"/>
        </w:rPr>
        <w:t>.</w:t>
      </w:r>
      <w:r w:rsidRPr="00C75842">
        <w:rPr>
          <w:rFonts w:ascii="Arial" w:hAnsi="Arial" w:cs="Arial"/>
          <w:color w:val="000000"/>
          <w:sz w:val="23"/>
          <w:szCs w:val="23"/>
        </w:rPr>
        <w:t xml:space="preserve">º 1336/23 </w:t>
      </w:r>
      <w:r w:rsidRPr="00C75842">
        <w:rPr>
          <w:rFonts w:ascii="Arial" w:hAnsi="Arial" w:cs="Arial"/>
          <w:sz w:val="23"/>
          <w:szCs w:val="23"/>
        </w:rPr>
        <w:t>do Conselho Superior</w:t>
      </w:r>
      <w:r w:rsidRPr="00C75842">
        <w:rPr>
          <w:rFonts w:ascii="Arial" w:hAnsi="Arial" w:cs="Arial"/>
          <w:color w:val="000000"/>
          <w:sz w:val="23"/>
          <w:szCs w:val="23"/>
        </w:rPr>
        <w:t xml:space="preserve"> (PAT nº 4011501631205)</w:t>
      </w:r>
    </w:p>
    <w:p w14:paraId="57BED56C" w14:textId="752E9364" w:rsidR="00415302" w:rsidRDefault="00415302" w:rsidP="00801547">
      <w:pPr>
        <w:pStyle w:val="textojustificadorecuoprimeiralinhaesp15"/>
        <w:spacing w:before="0" w:beforeAutospacing="0" w:after="0" w:afterAutospacing="0"/>
        <w:ind w:right="567"/>
        <w:rPr>
          <w:rFonts w:ascii="Arial" w:hAnsi="Arial" w:cs="Arial"/>
          <w:b/>
          <w:bCs/>
          <w:sz w:val="23"/>
          <w:szCs w:val="23"/>
        </w:rPr>
      </w:pPr>
      <w:r w:rsidRPr="00C75842">
        <w:rPr>
          <w:rFonts w:ascii="Arial" w:hAnsi="Arial" w:cs="Arial"/>
          <w:color w:val="000000"/>
          <w:sz w:val="23"/>
          <w:szCs w:val="23"/>
        </w:rPr>
        <w:t>Acórdão n</w:t>
      </w:r>
      <w:r w:rsidR="00C75842">
        <w:rPr>
          <w:rFonts w:ascii="Arial" w:hAnsi="Arial" w:cs="Arial"/>
          <w:color w:val="000000"/>
          <w:sz w:val="23"/>
          <w:szCs w:val="23"/>
        </w:rPr>
        <w:t>.</w:t>
      </w:r>
      <w:r w:rsidRPr="00C75842">
        <w:rPr>
          <w:rFonts w:ascii="Arial" w:hAnsi="Arial" w:cs="Arial"/>
          <w:color w:val="000000"/>
          <w:sz w:val="23"/>
          <w:szCs w:val="23"/>
        </w:rPr>
        <w:t xml:space="preserve">º 1513/23 </w:t>
      </w:r>
      <w:r w:rsidRPr="00C75842">
        <w:rPr>
          <w:rFonts w:ascii="Arial" w:hAnsi="Arial" w:cs="Arial"/>
          <w:sz w:val="23"/>
          <w:szCs w:val="23"/>
        </w:rPr>
        <w:t>do Conselho Superior</w:t>
      </w:r>
      <w:r w:rsidRPr="00C75842">
        <w:rPr>
          <w:rFonts w:ascii="Arial" w:hAnsi="Arial" w:cs="Arial"/>
          <w:color w:val="000000"/>
          <w:sz w:val="23"/>
          <w:szCs w:val="23"/>
        </w:rPr>
        <w:t xml:space="preserve"> (PAT nº 4011601905102)</w:t>
      </w:r>
      <w:bookmarkStart w:id="0" w:name="_GoBack"/>
      <w:bookmarkEnd w:id="0"/>
    </w:p>
    <w:sectPr w:rsidR="00415302" w:rsidSect="00876EE5">
      <w:headerReference w:type="default" r:id="rId6"/>
      <w:headerReference w:type="first" r:id="rId7"/>
      <w:footerReference w:type="first" r:id="rId8"/>
      <w:pgSz w:w="11906" w:h="16838"/>
      <w:pgMar w:top="1134" w:right="850" w:bottom="850" w:left="136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CFCF4C" w14:textId="77777777" w:rsidR="00781AD7" w:rsidRDefault="00781AD7" w:rsidP="00876EE5">
      <w:pPr>
        <w:spacing w:after="0" w:line="240" w:lineRule="auto"/>
      </w:pPr>
      <w:r>
        <w:separator/>
      </w:r>
    </w:p>
  </w:endnote>
  <w:endnote w:type="continuationSeparator" w:id="0">
    <w:p w14:paraId="71DD6CA4" w14:textId="77777777" w:rsidR="00781AD7" w:rsidRDefault="00781AD7" w:rsidP="00876E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6C4DAD" w14:textId="77777777" w:rsidR="00876EE5" w:rsidRPr="00876EE5" w:rsidRDefault="00876EE5" w:rsidP="00876EE5">
    <w:pPr>
      <w:pStyle w:val="Rodap"/>
      <w:pBdr>
        <w:top w:val="single" w:sz="4" w:space="1" w:color="auto"/>
      </w:pBdr>
      <w:jc w:val="center"/>
      <w:rPr>
        <w:rFonts w:ascii="Arial" w:hAnsi="Arial" w:cs="Arial"/>
        <w:sz w:val="20"/>
      </w:rPr>
    </w:pPr>
    <w:r w:rsidRPr="00876EE5">
      <w:rPr>
        <w:rFonts w:ascii="Arial" w:hAnsi="Arial" w:cs="Arial"/>
        <w:sz w:val="20"/>
      </w:rPr>
      <w:t>Conselho Administrativo Tributário - Gerência da Secretaria Geral</w:t>
    </w:r>
  </w:p>
  <w:p w14:paraId="23F40BA6" w14:textId="77777777" w:rsidR="00876EE5" w:rsidRPr="00876EE5" w:rsidRDefault="00876EE5" w:rsidP="00876EE5">
    <w:pPr>
      <w:pStyle w:val="Rodap"/>
      <w:jc w:val="center"/>
      <w:rPr>
        <w:rFonts w:ascii="Arial" w:hAnsi="Arial" w:cs="Arial"/>
        <w:sz w:val="16"/>
      </w:rPr>
    </w:pPr>
    <w:r w:rsidRPr="00876EE5">
      <w:rPr>
        <w:rFonts w:ascii="Arial" w:hAnsi="Arial" w:cs="Arial"/>
        <w:sz w:val="16"/>
      </w:rPr>
      <w:t>Av. Vereador José Monteiro, nº 2233, Bloco B, Setor Nova Vila, Goiânia - GO - Cep: 74.653-900</w:t>
    </w:r>
  </w:p>
  <w:p w14:paraId="28FFA194" w14:textId="77777777" w:rsidR="00876EE5" w:rsidRPr="00876EE5" w:rsidRDefault="00876EE5" w:rsidP="00876EE5">
    <w:pPr>
      <w:pStyle w:val="Rodap"/>
      <w:jc w:val="center"/>
      <w:rPr>
        <w:rFonts w:ascii="Arial" w:hAnsi="Arial" w:cs="Arial"/>
        <w:sz w:val="16"/>
      </w:rPr>
    </w:pPr>
    <w:r w:rsidRPr="00876EE5">
      <w:rPr>
        <w:rFonts w:ascii="Arial" w:hAnsi="Arial" w:cs="Arial"/>
        <w:sz w:val="16"/>
      </w:rPr>
      <w:t>Telefone: (62) 3269-2117</w:t>
    </w:r>
  </w:p>
  <w:p w14:paraId="3018C6E9" w14:textId="77777777" w:rsidR="00876EE5" w:rsidRPr="00876EE5" w:rsidRDefault="00876EE5" w:rsidP="00876EE5">
    <w:pPr>
      <w:pStyle w:val="Rodap"/>
      <w:jc w:val="center"/>
      <w:rPr>
        <w:rFonts w:ascii="Arial" w:hAnsi="Arial" w:cs="Arial"/>
        <w:sz w:val="16"/>
      </w:rPr>
    </w:pPr>
  </w:p>
  <w:p w14:paraId="35AAC1F0" w14:textId="745DB5AA" w:rsidR="00876EE5" w:rsidRPr="00876EE5" w:rsidRDefault="00104738" w:rsidP="00876EE5">
    <w:pPr>
      <w:pStyle w:val="Rodap"/>
      <w:jc w:val="right"/>
      <w:rPr>
        <w:rFonts w:ascii="Arial" w:hAnsi="Arial" w:cs="Arial"/>
        <w:sz w:val="10"/>
      </w:rPr>
    </w:pPr>
    <w:r>
      <w:rPr>
        <w:rFonts w:ascii="Arial" w:hAnsi="Arial" w:cs="Arial"/>
        <w:sz w:val="10"/>
      </w:rPr>
      <w:t xml:space="preserve">EXTRATO SÚMULA  2025 – Aplicação </w:t>
    </w:r>
    <w:r w:rsidR="00876EE5" w:rsidRPr="00876EE5">
      <w:rPr>
        <w:rFonts w:ascii="Arial" w:hAnsi="Arial" w:cs="Arial"/>
        <w:sz w:val="10"/>
      </w:rPr>
      <w:t>.</w:t>
    </w:r>
    <w:proofErr w:type="spellStart"/>
    <w:r w:rsidR="00876EE5" w:rsidRPr="00876EE5">
      <w:rPr>
        <w:rFonts w:ascii="Arial" w:hAnsi="Arial" w:cs="Arial"/>
        <w:sz w:val="10"/>
      </w:rPr>
      <w:t>docx</w:t>
    </w:r>
    <w:proofErr w:type="spellEnd"/>
    <w:r w:rsidR="00876EE5" w:rsidRPr="00876EE5">
      <w:rPr>
        <w:rFonts w:ascii="Arial" w:hAnsi="Arial" w:cs="Arial"/>
        <w:sz w:val="10"/>
      </w:rPr>
      <w:t xml:space="preserve">    </w:t>
    </w:r>
    <w:proofErr w:type="spellStart"/>
    <w:r w:rsidR="00876EE5" w:rsidRPr="00876EE5">
      <w:rPr>
        <w:rFonts w:ascii="Arial" w:hAnsi="Arial" w:cs="Arial"/>
        <w:sz w:val="10"/>
      </w:rPr>
      <w:t>viviane.santos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70EF5A" w14:textId="77777777" w:rsidR="00781AD7" w:rsidRDefault="00781AD7" w:rsidP="00876EE5">
      <w:pPr>
        <w:spacing w:after="0" w:line="240" w:lineRule="auto"/>
      </w:pPr>
      <w:r>
        <w:separator/>
      </w:r>
    </w:p>
  </w:footnote>
  <w:footnote w:type="continuationSeparator" w:id="0">
    <w:p w14:paraId="36E81829" w14:textId="77777777" w:rsidR="00781AD7" w:rsidRDefault="00781AD7" w:rsidP="00876E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EC97E6" w14:textId="7A3044C7" w:rsidR="00876EE5" w:rsidRDefault="00876EE5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C358BC2" wp14:editId="7C84FDC8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156325" cy="579120"/>
          <wp:effectExtent l="0" t="0" r="0" b="0"/>
          <wp:wrapNone/>
          <wp:docPr id="2" name="Image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56325" cy="5791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8C9994A" w14:textId="77777777" w:rsidR="00876EE5" w:rsidRDefault="00876EE5">
    <w:pPr>
      <w:pStyle w:val="Cabealho"/>
    </w:pPr>
  </w:p>
  <w:p w14:paraId="10466396" w14:textId="77777777" w:rsidR="00876EE5" w:rsidRDefault="00876EE5">
    <w:pPr>
      <w:pStyle w:val="Cabealho"/>
    </w:pPr>
  </w:p>
  <w:p w14:paraId="4AD131F7" w14:textId="77777777" w:rsidR="00876EE5" w:rsidRDefault="00876EE5">
    <w:pPr>
      <w:pStyle w:val="Cabealho"/>
    </w:pPr>
  </w:p>
  <w:p w14:paraId="206C40DF" w14:textId="77777777" w:rsidR="00876EE5" w:rsidRDefault="00876EE5">
    <w:pPr>
      <w:pStyle w:val="Cabealho"/>
    </w:pPr>
  </w:p>
  <w:p w14:paraId="74112D64" w14:textId="77777777" w:rsidR="00876EE5" w:rsidRDefault="00876EE5">
    <w:pPr>
      <w:pStyle w:val="Cabealho"/>
    </w:pPr>
  </w:p>
  <w:p w14:paraId="60EFA886" w14:textId="740161C8" w:rsidR="00876EE5" w:rsidRDefault="00876EE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9B0884" w14:textId="68EA1E10" w:rsidR="00876EE5" w:rsidRDefault="00876EE5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6438C813" wp14:editId="5F432A8D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36576" cy="36576"/>
          <wp:effectExtent l="0" t="0" r="1905" b="1905"/>
          <wp:wrapNone/>
          <wp:docPr id="3" name="Imagem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576" cy="36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1F22E628" wp14:editId="0C94438F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156325" cy="579120"/>
          <wp:effectExtent l="0" t="0" r="0" b="0"/>
          <wp:wrapNone/>
          <wp:docPr id="1" name="Image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56325" cy="5791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C7809D9" w14:textId="77777777" w:rsidR="00876EE5" w:rsidRDefault="00876EE5">
    <w:pPr>
      <w:pStyle w:val="Cabealho"/>
    </w:pPr>
  </w:p>
  <w:p w14:paraId="07292745" w14:textId="77777777" w:rsidR="00876EE5" w:rsidRDefault="00876EE5">
    <w:pPr>
      <w:pStyle w:val="Cabealho"/>
    </w:pPr>
  </w:p>
  <w:p w14:paraId="7A97EA53" w14:textId="77777777" w:rsidR="00876EE5" w:rsidRDefault="00876EE5">
    <w:pPr>
      <w:pStyle w:val="Cabealho"/>
    </w:pPr>
  </w:p>
  <w:p w14:paraId="3931BC88" w14:textId="77777777" w:rsidR="00876EE5" w:rsidRDefault="00876EE5">
    <w:pPr>
      <w:pStyle w:val="Cabealho"/>
    </w:pPr>
  </w:p>
  <w:p w14:paraId="49B1E2D3" w14:textId="77777777" w:rsidR="00876EE5" w:rsidRDefault="00876EE5">
    <w:pPr>
      <w:pStyle w:val="Cabealho"/>
    </w:pPr>
  </w:p>
  <w:p w14:paraId="6802B9A3" w14:textId="441A8D77" w:rsidR="00876EE5" w:rsidRDefault="00876EE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2DAB"/>
    <w:rsid w:val="000F685B"/>
    <w:rsid w:val="00104738"/>
    <w:rsid w:val="00170E43"/>
    <w:rsid w:val="0019493C"/>
    <w:rsid w:val="001E040F"/>
    <w:rsid w:val="001E305C"/>
    <w:rsid w:val="002A6C2F"/>
    <w:rsid w:val="002C3B0E"/>
    <w:rsid w:val="00312DAB"/>
    <w:rsid w:val="00415302"/>
    <w:rsid w:val="004A785B"/>
    <w:rsid w:val="00513DF3"/>
    <w:rsid w:val="005433E7"/>
    <w:rsid w:val="005F256A"/>
    <w:rsid w:val="005F7134"/>
    <w:rsid w:val="006B3101"/>
    <w:rsid w:val="00781AD7"/>
    <w:rsid w:val="00801547"/>
    <w:rsid w:val="008406A5"/>
    <w:rsid w:val="00841FEC"/>
    <w:rsid w:val="00861234"/>
    <w:rsid w:val="00876EE5"/>
    <w:rsid w:val="008844B1"/>
    <w:rsid w:val="00884C18"/>
    <w:rsid w:val="009058DD"/>
    <w:rsid w:val="009139F8"/>
    <w:rsid w:val="009607E0"/>
    <w:rsid w:val="00A80853"/>
    <w:rsid w:val="00A92B6F"/>
    <w:rsid w:val="00AE43DF"/>
    <w:rsid w:val="00AF4D05"/>
    <w:rsid w:val="00B3499B"/>
    <w:rsid w:val="00B93156"/>
    <w:rsid w:val="00C75842"/>
    <w:rsid w:val="00D4716C"/>
    <w:rsid w:val="00DD700C"/>
    <w:rsid w:val="00EA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911A3F"/>
  <w15:chartTrackingRefBased/>
  <w15:docId w15:val="{D7DE9FCC-ABB9-4DB3-A9EA-5F470F5A4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6E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6EE5"/>
  </w:style>
  <w:style w:type="paragraph" w:styleId="Rodap">
    <w:name w:val="footer"/>
    <w:basedOn w:val="Normal"/>
    <w:link w:val="RodapChar"/>
    <w:uiPriority w:val="99"/>
    <w:unhideWhenUsed/>
    <w:rsid w:val="00876E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6EE5"/>
  </w:style>
  <w:style w:type="paragraph" w:customStyle="1" w:styleId="textojustificadorecuoprimeiralinhaesp15">
    <w:name w:val="texto_justificado_recuo_primeira_linha_esp15"/>
    <w:basedOn w:val="Normal"/>
    <w:rsid w:val="00415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015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015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9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Nome</dc:creator>
  <cp:keywords/>
  <dc:description/>
  <cp:lastModifiedBy>Adriane Do Carmo Miranda Moura</cp:lastModifiedBy>
  <cp:revision>2</cp:revision>
  <cp:lastPrinted>2025-06-04T18:35:00Z</cp:lastPrinted>
  <dcterms:created xsi:type="dcterms:W3CDTF">2025-06-06T20:10:00Z</dcterms:created>
  <dcterms:modified xsi:type="dcterms:W3CDTF">2025-06-06T20:10:00Z</dcterms:modified>
</cp:coreProperties>
</file>