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ANEXO IV </w:t>
      </w:r>
    </w:p>
    <w:p w:rsidR="00000000" w:rsidDel="00000000" w:rsidP="00000000" w:rsidRDefault="00000000" w:rsidRPr="00000000" w14:paraId="00000002">
      <w:pPr>
        <w:spacing w:after="120" w:lineRule="auto"/>
        <w:ind w:left="100" w:firstLine="0"/>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TERMO DE EXECUÇÃO CULTURAL</w:t>
      </w:r>
    </w:p>
    <w:p w:rsidR="00000000" w:rsidDel="00000000" w:rsidP="00000000" w:rsidRDefault="00000000" w:rsidRPr="00000000" w14:paraId="00000003">
      <w:pPr>
        <w:spacing w:after="12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4">
      <w:pPr>
        <w:spacing w:after="12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TERMO DE EXECUÇÃO CULTURAL TENDO POR OBJETO A CONCESSÃO DE APOIO FINANCEIRO A AÇÕES CULTURAIS CONTEMPLADAS PELO EDITAL </w:t>
      </w:r>
      <w:r w:rsidDel="00000000" w:rsidR="00000000" w:rsidRPr="00000000">
        <w:rPr>
          <w:rFonts w:ascii="Calibri" w:cs="Calibri" w:eastAsia="Calibri" w:hAnsi="Calibri"/>
          <w:color w:val="ff0000"/>
          <w:sz w:val="24"/>
          <w:szCs w:val="24"/>
          <w:rtl w:val="0"/>
        </w:rPr>
        <w:t xml:space="preserve">nº XX/202X</w:t>
      </w:r>
      <w:r w:rsidDel="00000000" w:rsidR="00000000" w:rsidRPr="00000000">
        <w:rPr>
          <w:rFonts w:ascii="Calibri" w:cs="Calibri" w:eastAsia="Calibri" w:hAnsi="Calibri"/>
          <w:i w:val="1"/>
          <w:iCs w:val="1"/>
          <w:color w:val="ff0000"/>
          <w:sz w:val="24"/>
          <w:szCs w:val="24"/>
          <w:rtl w:val="0"/>
        </w:rPr>
        <w:t xml:space="preserve"> </w:t>
      </w:r>
      <w:r w:rsidDel="00000000" w:rsidR="00000000" w:rsidRPr="00000000">
        <w:rPr>
          <w:rFonts w:ascii="Calibri" w:cs="Calibri" w:eastAsia="Calibri" w:hAnsi="Calibri"/>
          <w:i w:val="1"/>
          <w:iCs w:val="1"/>
          <w:sz w:val="24"/>
          <w:szCs w:val="24"/>
          <w:rtl w:val="0"/>
        </w:rPr>
        <w:t xml:space="preserve">–,</w:t>
      </w:r>
      <w:r w:rsidDel="00000000" w:rsidR="00000000" w:rsidRPr="00000000">
        <w:rPr>
          <w:rFonts w:ascii="Calibri" w:cs="Calibri" w:eastAsia="Calibri" w:hAnsi="Calibri"/>
          <w:sz w:val="24"/>
          <w:szCs w:val="24"/>
          <w:rtl w:val="0"/>
        </w:rPr>
        <w:t xml:space="preserve"> NOS TERMOS DA LEI Nº 14.399/2022 (PNAB), DA LEI Nº 14.903/2024 (MARCO REGULATÓRIO DO FOMENTO À CULTURA), DO DECRETO N. 11.740/2023 (DECRETO PNAB) E DO DECRETO Nº 11.453/2023 (DECRETO DE FOMENTO).</w:t>
      </w:r>
    </w:p>
    <w:p w:rsidR="00000000" w:rsidDel="00000000" w:rsidP="00000000" w:rsidRDefault="00000000" w:rsidRPr="00000000" w14:paraId="00000005">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 PARTES</w:t>
      </w:r>
    </w:p>
    <w:p w:rsidR="00000000" w:rsidDel="00000000" w:rsidP="00000000" w:rsidRDefault="00000000" w:rsidRPr="00000000" w14:paraId="0000000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1.1 O Estado de Goiás, neste ato representado pela Secretaria de Estado da Cultura de Goiás, , neste ato representado pela Senhora Yara Nunes dos Santos, e o(a) </w:t>
      </w:r>
      <w:r w:rsidDel="00000000" w:rsidR="00000000" w:rsidRPr="00000000">
        <w:rPr>
          <w:rFonts w:ascii="Calibri" w:cs="Calibri" w:eastAsia="Calibri" w:hAnsi="Calibri"/>
          <w:color w:val="ee0000"/>
          <w:sz w:val="24"/>
          <w:szCs w:val="24"/>
          <w:rtl w:val="0"/>
        </w:rPr>
        <w:t xml:space="preserve">AGENTE CULTURAL, [INDICAR NOME DO(A) AGENTE CULTURAL CONTEMPLADO], portador(a) do RG nº [INDICAR Nº DO RG], expedida em [INDICAR ÓRGÃO EXPEDIDOR], CPF nº [INDICAR Nº DO CPF], residente e domiciliado(a) à [INDICAR ENDEREÇO], CEP: [INDICAR CEP], telefones: [INDICAR TELEFONES]</w:t>
      </w:r>
      <w:r w:rsidDel="00000000" w:rsidR="00000000" w:rsidRPr="00000000">
        <w:rPr>
          <w:rFonts w:ascii="Calibri" w:cs="Calibri" w:eastAsia="Calibri" w:hAnsi="Calibri"/>
          <w:sz w:val="24"/>
          <w:szCs w:val="24"/>
          <w:rtl w:val="0"/>
        </w:rPr>
        <w:t xml:space="preserve">, resolvem firmar o presente Termo de Execução Cultural, de acordo com as seguintes condições:</w:t>
      </w:r>
    </w:p>
    <w:p w:rsidR="00000000" w:rsidDel="00000000" w:rsidP="00000000" w:rsidRDefault="00000000" w:rsidRPr="00000000" w14:paraId="00000008">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2. PROCEDIMENTO</w:t>
      </w:r>
    </w:p>
    <w:p w:rsidR="00000000" w:rsidDel="00000000" w:rsidP="00000000" w:rsidRDefault="00000000" w:rsidRPr="00000000" w14:paraId="00000009">
      <w:pPr>
        <w:spacing w:after="12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2.1 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rsidR="00000000" w:rsidDel="00000000" w:rsidP="00000000" w:rsidRDefault="00000000" w:rsidRPr="00000000" w14:paraId="0000000A">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3. OBJETO</w:t>
      </w:r>
    </w:p>
    <w:p w:rsidR="00000000" w:rsidDel="00000000" w:rsidP="00000000" w:rsidRDefault="00000000" w:rsidRPr="00000000" w14:paraId="0000000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3.1. Este Termo de Execução Cultural tem por objeto a concessão de apoio financeiro ao projeto cultural </w:t>
      </w:r>
      <w:r w:rsidDel="00000000" w:rsidR="00000000" w:rsidRPr="00000000">
        <w:rPr>
          <w:rFonts w:ascii="Calibri" w:cs="Calibri" w:eastAsia="Calibri" w:hAnsi="Calibri"/>
          <w:color w:val="ee0000"/>
          <w:sz w:val="24"/>
          <w:szCs w:val="24"/>
          <w:rtl w:val="0"/>
        </w:rPr>
        <w:t xml:space="preserve">[INDICAR NOME DO PROJETO], </w:t>
      </w:r>
      <w:r w:rsidDel="00000000" w:rsidR="00000000" w:rsidRPr="00000000">
        <w:rPr>
          <w:rFonts w:ascii="Calibri" w:cs="Calibri" w:eastAsia="Calibri" w:hAnsi="Calibri"/>
          <w:sz w:val="24"/>
          <w:szCs w:val="24"/>
          <w:rtl w:val="0"/>
        </w:rPr>
        <w:t xml:space="preserve">contemplado no conforme processo administrativo nº 202517645004356. </w:t>
      </w:r>
    </w:p>
    <w:p w:rsidR="00000000" w:rsidDel="00000000" w:rsidP="00000000" w:rsidRDefault="00000000" w:rsidRPr="00000000" w14:paraId="0000000C">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4. RECURSOS FINANCEIROS </w:t>
      </w:r>
    </w:p>
    <w:p w:rsidR="00000000" w:rsidDel="00000000" w:rsidP="00000000" w:rsidRDefault="00000000" w:rsidRPr="00000000" w14:paraId="0000000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4.1. Os recursos financeiros para a execução do presente termo totalizam o montante de</w:t>
      </w:r>
      <w:r w:rsidDel="00000000" w:rsidR="00000000" w:rsidRPr="00000000">
        <w:rPr>
          <w:rFonts w:ascii="Calibri" w:cs="Calibri" w:eastAsia="Calibri" w:hAnsi="Calibri"/>
          <w:color w:val="ee0000"/>
          <w:sz w:val="24"/>
          <w:szCs w:val="24"/>
          <w:rtl w:val="0"/>
        </w:rPr>
        <w:t xml:space="preserve"> R$ [INDICAR VALOR EM NÚMERO ARÁBICO] ([INDICAR VALOR POR EXTENSO] </w:t>
      </w:r>
      <w:r w:rsidDel="00000000" w:rsidR="00000000" w:rsidRPr="00000000">
        <w:rPr>
          <w:rFonts w:ascii="Calibri" w:cs="Calibri" w:eastAsia="Calibri" w:hAnsi="Calibri"/>
          <w:sz w:val="24"/>
          <w:szCs w:val="24"/>
          <w:rtl w:val="0"/>
        </w:rPr>
        <w:t xml:space="preserve">reais) recebido.</w:t>
      </w:r>
    </w:p>
    <w:p w:rsidR="00000000" w:rsidDel="00000000" w:rsidP="00000000" w:rsidRDefault="00000000" w:rsidRPr="00000000" w14:paraId="0000000E">
      <w:pPr>
        <w:spacing w:after="100" w:lineRule="auto"/>
        <w:ind w:left="100" w:firstLine="0"/>
        <w:jc w:val="both"/>
        <w:rPr>
          <w:rFonts w:ascii="Calibri" w:cs="Calibri" w:eastAsia="Calibri" w:hAnsi="Calibri"/>
          <w:color w:val="ee0000"/>
          <w:sz w:val="24"/>
          <w:szCs w:val="24"/>
        </w:rPr>
      </w:pPr>
      <w:r w:rsidDel="00000000" w:rsidR="00000000" w:rsidRPr="00000000">
        <w:rPr>
          <w:rFonts w:ascii="Calibri" w:cs="Calibri" w:eastAsia="Calibri" w:hAnsi="Calibri"/>
          <w:sz w:val="24"/>
          <w:szCs w:val="24"/>
          <w:rtl w:val="0"/>
        </w:rPr>
        <w:t xml:space="preserve">4.2. </w:t>
      </w:r>
      <w:r w:rsidDel="00000000" w:rsidR="00000000" w:rsidRPr="00000000">
        <w:rPr>
          <w:rFonts w:ascii="Calibri" w:cs="Calibri" w:eastAsia="Calibri" w:hAnsi="Calibri"/>
          <w:color w:val="ee0000"/>
          <w:sz w:val="24"/>
          <w:szCs w:val="24"/>
          <w:rtl w:val="0"/>
        </w:rPr>
        <w:t xml:space="preserve">Serão transferidos à conta do(a) AGENTE CULTURAL, especialmente aberta no [NOME DO BANCO], Agência [INDICAR AGÊNCIA], Conta Corrente nº [INDICAR CONTA], para recebimento e movimentação.</w:t>
      </w:r>
    </w:p>
    <w:p w:rsidR="00000000" w:rsidDel="00000000" w:rsidP="00000000" w:rsidRDefault="00000000" w:rsidRPr="00000000" w14:paraId="0000000F">
      <w:pPr>
        <w:spacing w:after="100" w:lineRule="auto"/>
        <w:ind w:left="100" w:firstLine="0"/>
        <w:jc w:val="both"/>
        <w:rPr>
          <w:rFonts w:ascii="Calibri" w:cs="Calibri" w:eastAsia="Calibri" w:hAnsi="Calibri"/>
          <w:color w:val="ee0000"/>
          <w:sz w:val="24"/>
          <w:szCs w:val="24"/>
        </w:rPr>
      </w:pPr>
      <w:r w:rsidDel="00000000" w:rsidR="00000000" w:rsidRPr="00000000">
        <w:rPr>
          <w:rtl w:val="0"/>
        </w:rPr>
      </w:r>
    </w:p>
    <w:p w:rsidR="00000000" w:rsidDel="00000000" w:rsidP="00000000" w:rsidRDefault="00000000" w:rsidRPr="00000000" w14:paraId="00000010">
      <w:pPr>
        <w:spacing w:after="100" w:lineRule="auto"/>
        <w:ind w:left="100" w:firstLine="0"/>
        <w:jc w:val="both"/>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11">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5. APLICAÇÃO DOS RECURSOS</w:t>
      </w:r>
    </w:p>
    <w:p w:rsidR="00000000" w:rsidDel="00000000" w:rsidP="00000000" w:rsidRDefault="00000000" w:rsidRPr="00000000" w14:paraId="0000001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5.1 Os rendimentos de ativos financeiros poderão ser aplicados para o alcance do objeto, sem a necessidade de autorização prévia.</w:t>
      </w:r>
    </w:p>
    <w:p w:rsidR="00000000" w:rsidDel="00000000" w:rsidP="00000000" w:rsidRDefault="00000000" w:rsidRPr="00000000" w14:paraId="00000013">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6. OBRIGAÇÕES</w:t>
      </w:r>
    </w:p>
    <w:p w:rsidR="00000000" w:rsidDel="00000000" w:rsidP="00000000" w:rsidRDefault="00000000" w:rsidRPr="00000000" w14:paraId="00000014">
      <w:pPr>
        <w:spacing w:after="100" w:lineRule="auto"/>
        <w:ind w:left="100" w:firstLine="0"/>
        <w:jc w:val="both"/>
        <w:rPr>
          <w:rFonts w:ascii="Calibri" w:cs="Calibri" w:eastAsia="Calibri" w:hAnsi="Calibri"/>
          <w:color w:val="ff0000"/>
          <w:sz w:val="24"/>
          <w:szCs w:val="24"/>
        </w:rPr>
      </w:pPr>
      <w:r w:rsidDel="00000000" w:rsidR="00000000" w:rsidRPr="00000000">
        <w:rPr>
          <w:rFonts w:ascii="Calibri" w:cs="Calibri" w:eastAsia="Calibri" w:hAnsi="Calibri"/>
          <w:sz w:val="24"/>
          <w:szCs w:val="24"/>
          <w:rtl w:val="0"/>
        </w:rPr>
        <w:t xml:space="preserve">6.1 São obrigações da Secretaria de Estado da Cultura de Goiás:</w:t>
      </w:r>
      <w:r w:rsidDel="00000000" w:rsidR="00000000" w:rsidRPr="00000000">
        <w:rPr>
          <w:rtl w:val="0"/>
        </w:rPr>
      </w:r>
    </w:p>
    <w:p w:rsidR="00000000" w:rsidDel="00000000" w:rsidP="00000000" w:rsidRDefault="00000000" w:rsidRPr="00000000" w14:paraId="0000001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transferir os recursos ao(a) AGENTE CULTURAL; </w:t>
      </w:r>
    </w:p>
    <w:p w:rsidR="00000000" w:rsidDel="00000000" w:rsidP="00000000" w:rsidRDefault="00000000" w:rsidRPr="00000000" w14:paraId="0000001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orientar o(a) AGENTE CULTURAL sobre o procedimento para a prestação de informações dos recursos concedidos; </w:t>
      </w:r>
    </w:p>
    <w:p w:rsidR="00000000" w:rsidDel="00000000" w:rsidP="00000000" w:rsidRDefault="00000000" w:rsidRPr="00000000" w14:paraId="0000001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analisar e emitir parecer sobre os relatórios e sobre a prestação de informações apresentados pelo(a) AGENTE CULTURAL; </w:t>
      </w:r>
    </w:p>
    <w:p w:rsidR="00000000" w:rsidDel="00000000" w:rsidP="00000000" w:rsidRDefault="00000000" w:rsidRPr="00000000" w14:paraId="0000001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zelar pelo fiel cumprimento deste termo de execução cultural; </w:t>
      </w:r>
    </w:p>
    <w:p w:rsidR="00000000" w:rsidDel="00000000" w:rsidP="00000000" w:rsidRDefault="00000000" w:rsidRPr="00000000" w14:paraId="0000001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adotar medidas saneadoras e corretivas quando houver inadimplemento;</w:t>
      </w:r>
    </w:p>
    <w:p w:rsidR="00000000" w:rsidDel="00000000" w:rsidP="00000000" w:rsidRDefault="00000000" w:rsidRPr="00000000" w14:paraId="0000001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monitorar o cumprimento pelo(a) AGENTE CULTURAL das obrigações previstas na CLÁUSULA 6.2.</w:t>
      </w:r>
    </w:p>
    <w:p w:rsidR="00000000" w:rsidDel="00000000" w:rsidP="00000000" w:rsidRDefault="00000000" w:rsidRPr="00000000" w14:paraId="0000001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6.2 São obrigações do(a) AGENTE CULTURAL: </w:t>
      </w:r>
    </w:p>
    <w:p w:rsidR="00000000" w:rsidDel="00000000" w:rsidP="00000000" w:rsidRDefault="00000000" w:rsidRPr="00000000" w14:paraId="0000001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executar a ação cultural aprovada; </w:t>
      </w:r>
    </w:p>
    <w:p w:rsidR="00000000" w:rsidDel="00000000" w:rsidP="00000000" w:rsidRDefault="00000000" w:rsidRPr="00000000" w14:paraId="0000001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aplicar os recursos concedidos na realização da ação cultural aprovada; </w:t>
      </w:r>
    </w:p>
    <w:p w:rsidR="00000000" w:rsidDel="00000000" w:rsidP="00000000" w:rsidRDefault="00000000" w:rsidRPr="00000000" w14:paraId="0000001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manter, obrigatória e exclusivamente, os recursos financeiros depositados na conta informada no Termo de Execução Cultural;</w:t>
      </w:r>
    </w:p>
    <w:p w:rsidR="00000000" w:rsidDel="00000000" w:rsidP="00000000" w:rsidRDefault="00000000" w:rsidRPr="00000000" w14:paraId="0000001F">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facilitar o monitoramento, o controle e supervisão do termo de execução cultural bem como o acesso ao local de realização da ação cultural;</w:t>
      </w:r>
    </w:p>
    <w:p w:rsidR="00000000" w:rsidDel="00000000" w:rsidP="00000000" w:rsidRDefault="00000000" w:rsidRPr="00000000" w14:paraId="0000002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 prestar informações à</w:t>
      </w:r>
      <w:r w:rsidDel="00000000" w:rsidR="00000000" w:rsidRPr="00000000">
        <w:rPr>
          <w:rFonts w:ascii="Calibri" w:cs="Calibri" w:eastAsia="Calibri" w:hAnsi="Calibri"/>
          <w:color w:val="ff0000"/>
          <w:sz w:val="24"/>
          <w:szCs w:val="24"/>
          <w:rtl w:val="0"/>
        </w:rPr>
        <w:t xml:space="preserve"> </w:t>
      </w:r>
      <w:r w:rsidDel="00000000" w:rsidR="00000000" w:rsidRPr="00000000">
        <w:rPr>
          <w:rFonts w:ascii="Calibri" w:cs="Calibri" w:eastAsia="Calibri" w:hAnsi="Calibri"/>
          <w:sz w:val="24"/>
          <w:szCs w:val="24"/>
          <w:rtl w:val="0"/>
        </w:rPr>
        <w:t xml:space="preserve">Secretaria de Estado da Cultura de Goiás por meio de Relatório de Execução do Objeto apresentado no prazo máximo de 30 (trinta) dias contados do término da vigência do termo de execução cultural, conforme item 13.4.2 do Edital; </w:t>
      </w:r>
    </w:p>
    <w:p w:rsidR="00000000" w:rsidDel="00000000" w:rsidP="00000000" w:rsidRDefault="00000000" w:rsidRPr="00000000" w14:paraId="0000002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 atender a qualquer solicitação regular feita pela Secretaria de Estado da Cultura de Goiás a contar do recebimento da notificação (pelo e-mail, Sistema BARU ou Diário Oficial do Estado de Goiás); </w:t>
      </w:r>
    </w:p>
    <w:p w:rsidR="00000000" w:rsidDel="00000000" w:rsidP="00000000" w:rsidRDefault="00000000" w:rsidRPr="00000000" w14:paraId="0000002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observando as vedações existentes na Lei nº 9.504/1997 (Lei das Eleições) nos três meses que antecedem as eleições;</w:t>
      </w:r>
    </w:p>
    <w:p w:rsidR="00000000" w:rsidDel="00000000" w:rsidP="00000000" w:rsidRDefault="00000000" w:rsidRPr="00000000" w14:paraId="00000023">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VIII) não realizar despesa em data anterior ou posterior à vigência deste termo de execução cultural; </w:t>
      </w:r>
    </w:p>
    <w:p w:rsidR="00000000" w:rsidDel="00000000" w:rsidP="00000000" w:rsidRDefault="00000000" w:rsidRPr="00000000" w14:paraId="0000002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IX) guardar a documentação referente à prestação de informações e financeira pelo prazo de 5 anos, contados do fim da vigência deste Termo de Execução Cultural; </w:t>
      </w:r>
    </w:p>
    <w:p w:rsidR="00000000" w:rsidDel="00000000" w:rsidP="00000000" w:rsidRDefault="00000000" w:rsidRPr="00000000" w14:paraId="0000002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 não utilizar os recursos para finalidade diversa da estabelecida no projeto cultural aprovado;</w:t>
      </w:r>
    </w:p>
    <w:p w:rsidR="00000000" w:rsidDel="00000000" w:rsidP="00000000" w:rsidRDefault="00000000" w:rsidRPr="00000000" w14:paraId="0000002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XI) encaminhar os documentos do novo dirigente, bem como nova ata de eleição ou termo de posse, em caso de falecimento ou substituição de dirigente da entidade cultural, caso seja agente cultural pessoa jurídica. </w:t>
      </w:r>
    </w:p>
    <w:p w:rsidR="00000000" w:rsidDel="00000000" w:rsidP="00000000" w:rsidRDefault="00000000" w:rsidRPr="00000000" w14:paraId="00000028">
      <w:pPr>
        <w:spacing w:after="100" w:lineRule="auto"/>
        <w:ind w:left="100" w:firstLine="0"/>
        <w:jc w:val="both"/>
        <w:rPr>
          <w:rFonts w:ascii="Calibri" w:cs="Calibri" w:eastAsia="Calibri" w:hAnsi="Calibri"/>
          <w:color w:val="ff0000"/>
          <w:sz w:val="24"/>
          <w:szCs w:val="24"/>
        </w:rPr>
      </w:pPr>
      <w:r w:rsidDel="00000000" w:rsidR="00000000" w:rsidRPr="00000000">
        <w:rPr>
          <w:rtl w:val="0"/>
        </w:rPr>
      </w:r>
    </w:p>
    <w:p w:rsidR="00000000" w:rsidDel="00000000" w:rsidP="00000000" w:rsidRDefault="00000000" w:rsidRPr="00000000" w14:paraId="00000029">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7. PRESTAÇÃO DE INFORMAÇÕES EM RELATÓRIO DE EXECUÇÃO DO OBJETO</w:t>
      </w:r>
    </w:p>
    <w:p w:rsidR="00000000" w:rsidDel="00000000" w:rsidP="00000000" w:rsidRDefault="00000000" w:rsidRPr="00000000" w14:paraId="0000002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7.1 O agente cultural prestará contas à administração pública por meio da apresentação de Relatório de Objeto da Execução Cultural, no prazo de até 30 dias a contar do fim da vigência deste Termo de Execução Cultural. </w:t>
      </w:r>
    </w:p>
    <w:p w:rsidR="00000000" w:rsidDel="00000000" w:rsidP="00000000" w:rsidRDefault="00000000" w:rsidRPr="00000000" w14:paraId="0000002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7.1.1 O Relatório de Objeto da Execução Cultural deverá:</w:t>
      </w:r>
    </w:p>
    <w:p w:rsidR="00000000" w:rsidDel="00000000" w:rsidP="00000000" w:rsidRDefault="00000000" w:rsidRPr="00000000" w14:paraId="0000002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comprovar que foram alcançados os resultados da ação cultural;</w:t>
      </w:r>
    </w:p>
    <w:p w:rsidR="00000000" w:rsidDel="00000000" w:rsidP="00000000" w:rsidRDefault="00000000" w:rsidRPr="00000000" w14:paraId="0000002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conter a descrição das ações desenvolvidas para o cumprimento do objeto; </w:t>
      </w:r>
    </w:p>
    <w:p w:rsidR="00000000" w:rsidDel="00000000" w:rsidP="00000000" w:rsidRDefault="00000000" w:rsidRPr="00000000" w14:paraId="0000002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conforme item 13.4 do Edital. </w:t>
      </w:r>
    </w:p>
    <w:p w:rsidR="00000000" w:rsidDel="00000000" w:rsidP="00000000" w:rsidRDefault="00000000" w:rsidRPr="00000000" w14:paraId="0000002F">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7.2 O agente público responsável pela análise do Relatório de Objeto da Execução Cultural deverá elaborar parecer técnico em que concluirá:</w:t>
      </w:r>
    </w:p>
    <w:p w:rsidR="00000000" w:rsidDel="00000000" w:rsidP="00000000" w:rsidRDefault="00000000" w:rsidRPr="00000000" w14:paraId="0000003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pelo cumprimento integral do objeto ou pela suficiência do cumprimento parcial devidamente justificada e providenciará imediato encaminhamento do processo à autoridade julgadora;</w:t>
      </w:r>
    </w:p>
    <w:p w:rsidR="00000000" w:rsidDel="00000000" w:rsidP="00000000" w:rsidRDefault="00000000" w:rsidRPr="00000000" w14:paraId="0000003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pela necessidade de o agente cultural apresentar documentação complementar relativa ao cumprimento do objeto;</w:t>
      </w:r>
    </w:p>
    <w:p w:rsidR="00000000" w:rsidDel="00000000" w:rsidP="00000000" w:rsidRDefault="00000000" w:rsidRPr="00000000" w14:paraId="0000003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pela necessidade de o agente cultural apresentar Relatório Financeiro da Execução Cultural, caso considere os elementos contidos no Relatório de Objeto da Execução Cultural e na documentação complementar insuficientes para demonstrar o cumprimento integral do objeto ou o cumprimento parcial justificado.</w:t>
      </w:r>
    </w:p>
    <w:p w:rsidR="00000000" w:rsidDel="00000000" w:rsidP="00000000" w:rsidRDefault="00000000" w:rsidRPr="00000000" w14:paraId="00000033">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4">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7.3 Após o recebimento do processo pelo agente público de que trata o item 7.2, autoridade responsável pelo julgamento da prestação de informações poderá:</w:t>
      </w:r>
    </w:p>
    <w:p w:rsidR="00000000" w:rsidDel="00000000" w:rsidP="00000000" w:rsidRDefault="00000000" w:rsidRPr="00000000" w14:paraId="0000003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solicitar documentação complementar; </w:t>
      </w:r>
    </w:p>
    <w:p w:rsidR="00000000" w:rsidDel="00000000" w:rsidP="00000000" w:rsidRDefault="00000000" w:rsidRPr="00000000" w14:paraId="0000003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aprovar sem ressalvas a prestação de contas, quando estiver convencida do cumprimento integral do objeto;</w:t>
      </w:r>
    </w:p>
    <w:p w:rsidR="00000000" w:rsidDel="00000000" w:rsidP="00000000" w:rsidRDefault="00000000" w:rsidRPr="00000000" w14:paraId="0000003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aprovar com ressalvas a prestação de contas, quando for comprovada a realização da ação cultural, mas verificada inadequação na execução do objeto ou na execução financeira, sem má-fé; </w:t>
      </w:r>
    </w:p>
    <w:p w:rsidR="00000000" w:rsidDel="00000000" w:rsidP="00000000" w:rsidRDefault="00000000" w:rsidRPr="00000000" w14:paraId="0000003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rejeitar a prestação de contas, total ou parcialmente, e determinar uma das seguintes medidas:</w:t>
      </w:r>
    </w:p>
    <w:p w:rsidR="00000000" w:rsidDel="00000000" w:rsidP="00000000" w:rsidRDefault="00000000" w:rsidRPr="00000000" w14:paraId="0000003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devolução de recursos em valor proporcional à inexecução de objeto verificada; </w:t>
      </w:r>
    </w:p>
    <w:p w:rsidR="00000000" w:rsidDel="00000000" w:rsidP="00000000" w:rsidRDefault="00000000" w:rsidRPr="00000000" w14:paraId="0000003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 pagamento de multa, nos termos do regulamento; </w:t>
      </w:r>
    </w:p>
    <w:p w:rsidR="00000000" w:rsidDel="00000000" w:rsidP="00000000" w:rsidRDefault="00000000" w:rsidRPr="00000000" w14:paraId="0000003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 suspensão da possibilidade de celebrar novo instrumento do regime próprio de fomento à cultura pelo prazo estipulado nos itens13.3, letras “a” e “b” do Edital que aprovou este projeto. </w:t>
      </w:r>
    </w:p>
    <w:p w:rsidR="00000000" w:rsidDel="00000000" w:rsidP="00000000" w:rsidRDefault="00000000" w:rsidRPr="00000000" w14:paraId="0000003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7.4 O Relatório Financeiro da Execução Cultural será exigido, independente da modalidade inicial de prestação de informações (em relatório de execução do objeto), somente nas seguintes hipóteses:</w:t>
      </w:r>
    </w:p>
    <w:p w:rsidR="00000000" w:rsidDel="00000000" w:rsidP="00000000" w:rsidRDefault="00000000" w:rsidRPr="00000000" w14:paraId="0000003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quando não estiver comprovado o cumprimento do objeto, observados os procedimentos previstos nos itens anteriores; ou</w:t>
      </w:r>
    </w:p>
    <w:p w:rsidR="00000000" w:rsidDel="00000000" w:rsidP="00000000" w:rsidRDefault="00000000" w:rsidRPr="00000000" w14:paraId="0000003F">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quando for recebida, pela administração pública, denúncia de irregularidade na execução da ação cultural, mediante juízo de admissibilidade que avaliará os elementos fáticos apresentados.</w:t>
      </w:r>
    </w:p>
    <w:p w:rsidR="00000000" w:rsidDel="00000000" w:rsidP="00000000" w:rsidRDefault="00000000" w:rsidRPr="00000000" w14:paraId="0000004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7.4.1 O prazo para apresentação do Relatório Financeiro da Execução Cultural, caso solicitado, será de 120 dias contados do recebimento da notificação.</w:t>
      </w:r>
    </w:p>
    <w:p w:rsidR="00000000" w:rsidDel="00000000" w:rsidP="00000000" w:rsidRDefault="00000000" w:rsidRPr="00000000" w14:paraId="0000004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 Na hipótese de o julgamento da prestação de informações apontar a necessidade de devolução de recursos, o agente cultural será notificado para que exerça a opção por:</w:t>
      </w:r>
    </w:p>
    <w:p w:rsidR="00000000" w:rsidDel="00000000" w:rsidP="00000000" w:rsidRDefault="00000000" w:rsidRPr="00000000" w14:paraId="0000004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devolução parcial ou integral dos recursos ao erário;</w:t>
      </w:r>
    </w:p>
    <w:p w:rsidR="00000000" w:rsidDel="00000000" w:rsidP="00000000" w:rsidRDefault="00000000" w:rsidRPr="00000000" w14:paraId="00000043">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apresentação de plano de ações compensatórias; ou</w:t>
      </w:r>
    </w:p>
    <w:p w:rsidR="00000000" w:rsidDel="00000000" w:rsidP="00000000" w:rsidRDefault="00000000" w:rsidRPr="00000000" w14:paraId="0000004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devolução parcial dos recursos ao erário juntamente com a apresentação de plano de ações compensatórias.</w:t>
      </w:r>
    </w:p>
    <w:p w:rsidR="00000000" w:rsidDel="00000000" w:rsidP="00000000" w:rsidRDefault="00000000" w:rsidRPr="00000000" w14:paraId="00000045">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6">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7.5.1 A ocorrência de caso fortuito ou força maior impeditiva da execução do instrumento afasta a reprovação da prestação de informações, desde que comprovada.</w:t>
      </w:r>
    </w:p>
    <w:p w:rsidR="00000000" w:rsidDel="00000000" w:rsidP="00000000" w:rsidRDefault="00000000" w:rsidRPr="00000000" w14:paraId="0000004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7.5.2 Nos casos em que estiver caracterizada má-fé do agente cultural, será imediatamente exigida a devolução de recursos ao erário, vedada a aceitação de plano de ações compensatórias.</w:t>
      </w:r>
    </w:p>
    <w:p w:rsidR="00000000" w:rsidDel="00000000" w:rsidP="00000000" w:rsidRDefault="00000000" w:rsidRPr="00000000" w14:paraId="0000004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7.5.3 Nos casos em que houver exigência de devolução de recursos ao erário, o agente cultural poderá solicitar o parcelamento do débito, na forma e nas condições previstas na legislação.</w:t>
      </w:r>
    </w:p>
    <w:p w:rsidR="00000000" w:rsidDel="00000000" w:rsidP="00000000" w:rsidRDefault="00000000" w:rsidRPr="00000000" w14:paraId="0000004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7.5.6. Caso o agente cultural seja penalizado seguindo o disposto no item 7.5, será determinada uma das seguintes medidas:</w:t>
      </w:r>
    </w:p>
    <w:p w:rsidR="00000000" w:rsidDel="00000000" w:rsidP="00000000" w:rsidRDefault="00000000" w:rsidRPr="00000000" w14:paraId="0000004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devolução de recursos em valor proporcional à inexecução de objeto verificada; </w:t>
      </w:r>
    </w:p>
    <w:p w:rsidR="00000000" w:rsidDel="00000000" w:rsidP="00000000" w:rsidRDefault="00000000" w:rsidRPr="00000000" w14:paraId="0000004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 pagamento de multa, nos termos do regulamento; </w:t>
      </w:r>
    </w:p>
    <w:p w:rsidR="00000000" w:rsidDel="00000000" w:rsidP="00000000" w:rsidRDefault="00000000" w:rsidRPr="00000000" w14:paraId="0000004D">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 suspensão da possibilidade de celebrar novo instrumento do regime próprio de fomento à cultura pelo prazo estipulado nos itens 13.3, letras “a” e “b” do Edital que aprovou este projeto. </w:t>
      </w:r>
    </w:p>
    <w:p w:rsidR="00000000" w:rsidDel="00000000" w:rsidP="00000000" w:rsidRDefault="00000000" w:rsidRPr="00000000" w14:paraId="0000004E">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F">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8. ALTERAÇÃO DO TERMO DE EXECUÇÃO CULTURAL</w:t>
      </w:r>
    </w:p>
    <w:p w:rsidR="00000000" w:rsidDel="00000000" w:rsidP="00000000" w:rsidRDefault="00000000" w:rsidRPr="00000000" w14:paraId="0000005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8.1 A alteração do termo de execução cultural será formalizada por meio de termo aditivo.</w:t>
      </w:r>
    </w:p>
    <w:p w:rsidR="00000000" w:rsidDel="00000000" w:rsidP="00000000" w:rsidRDefault="00000000" w:rsidRPr="00000000" w14:paraId="0000005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8.2 A formalização de termo aditivo não será necessária nas seguintes hipóteses:</w:t>
      </w:r>
    </w:p>
    <w:p w:rsidR="00000000" w:rsidDel="00000000" w:rsidP="00000000" w:rsidRDefault="00000000" w:rsidRPr="00000000" w14:paraId="0000005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prorrogação de vigência realizada de ofício pela administração pública quando der causa ao atraso na liberação de recursos; e</w:t>
      </w:r>
    </w:p>
    <w:p w:rsidR="00000000" w:rsidDel="00000000" w:rsidP="00000000" w:rsidRDefault="00000000" w:rsidRPr="00000000" w14:paraId="00000053">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alteração do projeto sem modificação do valor global do instrumento e sem modificação substancial do objeto, conforme item 12 do Edital que aprovou o projeto.</w:t>
      </w:r>
    </w:p>
    <w:p w:rsidR="00000000" w:rsidDel="00000000" w:rsidP="00000000" w:rsidRDefault="00000000" w:rsidRPr="00000000" w14:paraId="0000005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8.3 Na hipótese de prorrogação de vigência, o saldo de recursos será automaticamente mantido na conta a fim de viabilizar a continuidade da execução do objeto.</w:t>
      </w:r>
    </w:p>
    <w:p w:rsidR="00000000" w:rsidDel="00000000" w:rsidP="00000000" w:rsidRDefault="00000000" w:rsidRPr="00000000" w14:paraId="0000005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8.4 A aplicação de rendimentos de ativos financeiros em benefício do objeto do termo de execução cultural poderá ser realizada pelo agente cultural sem a necessidade de autorização prévia da administração pública.</w:t>
      </w:r>
    </w:p>
    <w:p w:rsidR="00000000" w:rsidDel="00000000" w:rsidP="00000000" w:rsidRDefault="00000000" w:rsidRPr="00000000" w14:paraId="0000005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8.5 Nas hipóteses de alterações em que não seja necessário termo aditivo, poderá ser realizado apostilamento.</w:t>
      </w:r>
    </w:p>
    <w:p w:rsidR="00000000" w:rsidDel="00000000" w:rsidP="00000000" w:rsidRDefault="00000000" w:rsidRPr="00000000" w14:paraId="00000057">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9. TITULARIDADE DE BENS</w:t>
      </w:r>
    </w:p>
    <w:p w:rsidR="00000000" w:rsidDel="00000000" w:rsidP="00000000" w:rsidRDefault="00000000" w:rsidRPr="00000000" w14:paraId="00000058">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9">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9.1 Os bens permanentes adquiridos, produzidos ou transformados em decorrência da execução da ação cultural fomentada serão de titularidade do agente cultural desde a data da sua aquisição.</w:t>
      </w:r>
    </w:p>
    <w:p w:rsidR="00000000" w:rsidDel="00000000" w:rsidP="00000000" w:rsidRDefault="00000000" w:rsidRPr="00000000" w14:paraId="0000005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9.2 Nos casos de rejeição da prestação de contas em razão da aquisição ou do uso do bem, o valor pago pela aquisição será computado no cálculo de valores a devolver, com atualização monetária.</w:t>
      </w:r>
    </w:p>
    <w:p w:rsidR="00000000" w:rsidDel="00000000" w:rsidP="00000000" w:rsidRDefault="00000000" w:rsidRPr="00000000" w14:paraId="0000005C">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D">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10. EXTINÇÃO DO TERMO DE EXECUÇÃO CULTURAL</w:t>
      </w:r>
    </w:p>
    <w:p w:rsidR="00000000" w:rsidDel="00000000" w:rsidP="00000000" w:rsidRDefault="00000000" w:rsidRPr="00000000" w14:paraId="0000005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10.1 O presente Termo de Execução Cultural poderá ser:</w:t>
      </w:r>
    </w:p>
    <w:p w:rsidR="00000000" w:rsidDel="00000000" w:rsidP="00000000" w:rsidRDefault="00000000" w:rsidRPr="00000000" w14:paraId="0000005F">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 extinto por decurso de prazo;</w:t>
      </w:r>
    </w:p>
    <w:p w:rsidR="00000000" w:rsidDel="00000000" w:rsidP="00000000" w:rsidRDefault="00000000" w:rsidRPr="00000000" w14:paraId="00000060">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 - extinto, de comum acordo antes do prazo avençado, mediante Termo de Distrato;</w:t>
      </w:r>
    </w:p>
    <w:p w:rsidR="00000000" w:rsidDel="00000000" w:rsidP="00000000" w:rsidRDefault="00000000" w:rsidRPr="00000000" w14:paraId="00000061">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III - denunciado, por decisão unilateral de qualquer dos partícipes, independentemente de autorização judicial, mediante prévia notificação por escrito ao outro partícipe; ou</w:t>
      </w:r>
    </w:p>
    <w:p w:rsidR="00000000" w:rsidDel="00000000" w:rsidP="00000000" w:rsidRDefault="00000000" w:rsidRPr="00000000" w14:paraId="00000062">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 - rescindido, por decisão unilateral de qualquer dos partícipes, independentemente de autorização judicial, mediante prévia notificação por escrito ao outro partícipe, nas seguintes hipóteses:</w:t>
      </w:r>
    </w:p>
    <w:p w:rsidR="00000000" w:rsidDel="00000000" w:rsidP="00000000" w:rsidRDefault="00000000" w:rsidRPr="00000000" w14:paraId="00000063">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descumprimento injustificado de cláusula deste instrumento;</w:t>
      </w:r>
    </w:p>
    <w:p w:rsidR="00000000" w:rsidDel="00000000" w:rsidP="00000000" w:rsidRDefault="00000000" w:rsidRPr="00000000" w14:paraId="00000064">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 irregularidade ou inexecução injustificada, ainda que parcial, do objeto, resultados ou metas pactuadas;</w:t>
      </w:r>
    </w:p>
    <w:p w:rsidR="00000000" w:rsidDel="00000000" w:rsidP="00000000" w:rsidRDefault="00000000" w:rsidRPr="00000000" w14:paraId="00000065">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 violação da legislação aplicável;</w:t>
      </w:r>
    </w:p>
    <w:p w:rsidR="00000000" w:rsidDel="00000000" w:rsidP="00000000" w:rsidRDefault="00000000" w:rsidRPr="00000000" w14:paraId="0000006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 cometimento de falhas reiteradas na execução;</w:t>
      </w:r>
    </w:p>
    <w:p w:rsidR="00000000" w:rsidDel="00000000" w:rsidP="00000000" w:rsidRDefault="00000000" w:rsidRPr="00000000" w14:paraId="00000067">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 má administração de recursos públicos;</w:t>
      </w:r>
    </w:p>
    <w:p w:rsidR="00000000" w:rsidDel="00000000" w:rsidP="00000000" w:rsidRDefault="00000000" w:rsidRPr="00000000" w14:paraId="00000068">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 constatação de falsidade ou fraude nas informações ou documentos apresentados;</w:t>
      </w:r>
    </w:p>
    <w:p w:rsidR="00000000" w:rsidDel="00000000" w:rsidP="00000000" w:rsidRDefault="00000000" w:rsidRPr="00000000" w14:paraId="00000069">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 não atendimento às recomendações ou determinações decorrentes da fiscalização;</w:t>
      </w:r>
    </w:p>
    <w:p w:rsidR="00000000" w:rsidDel="00000000" w:rsidP="00000000" w:rsidRDefault="00000000" w:rsidRPr="00000000" w14:paraId="0000006A">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 outras hipóteses expressamente previstas na legislação aplicável.</w:t>
      </w:r>
    </w:p>
    <w:p w:rsidR="00000000" w:rsidDel="00000000" w:rsidP="00000000" w:rsidRDefault="00000000" w:rsidRPr="00000000" w14:paraId="0000006B">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10.2 Os casos de rescisão unilateral serão formalmente motivados nos autos do processo administrativo, assegurado o contraditório e a ampla defesa. O prazo de defesa será de 10 (dez) dias da abertura de vista do processo. </w:t>
      </w:r>
    </w:p>
    <w:p w:rsidR="00000000" w:rsidDel="00000000" w:rsidP="00000000" w:rsidRDefault="00000000" w:rsidRPr="00000000" w14:paraId="0000006C">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10.3 Na hipótese de irregularidade na execução do objeto que enseje dano ao erário, deverá ser instaurada Tomada de Contas Especial caso os valores relacionados à irregularidade não sejam devolvidos no prazo estabelecido pela Administração Pública.</w:t>
      </w:r>
    </w:p>
    <w:p w:rsidR="00000000" w:rsidDel="00000000" w:rsidP="00000000" w:rsidRDefault="00000000" w:rsidRPr="00000000" w14:paraId="0000006D">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E">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10.4 Outras situações relativas à extinção deste Termo não previstas na legislação aplicável ou neste instrumento poderão ser negociadas entre as partes ou, se for o caso, no Termo de Distrato.  </w:t>
      </w:r>
    </w:p>
    <w:p w:rsidR="00000000" w:rsidDel="00000000" w:rsidP="00000000" w:rsidRDefault="00000000" w:rsidRPr="00000000" w14:paraId="0000006F">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11. MONITORAMENTO E CONTROLE DE RESULTADOS </w:t>
      </w:r>
    </w:p>
    <w:p w:rsidR="00000000" w:rsidDel="00000000" w:rsidP="00000000" w:rsidRDefault="00000000" w:rsidRPr="00000000" w14:paraId="00000070">
      <w:pPr>
        <w:spacing w:after="100" w:lineRule="auto"/>
        <w:ind w:left="100" w:firstLine="0"/>
        <w:jc w:val="both"/>
        <w:rPr>
          <w:rFonts w:ascii="Calibri" w:cs="Calibri" w:eastAsia="Calibri" w:hAnsi="Calibri"/>
          <w:color w:val="ff0000"/>
          <w:sz w:val="24"/>
          <w:szCs w:val="24"/>
        </w:rPr>
      </w:pPr>
      <w:r w:rsidDel="00000000" w:rsidR="00000000" w:rsidRPr="00000000">
        <w:rPr>
          <w:rFonts w:ascii="Calibri" w:cs="Calibri" w:eastAsia="Calibri" w:hAnsi="Calibri"/>
          <w:sz w:val="24"/>
          <w:szCs w:val="24"/>
          <w:rtl w:val="0"/>
        </w:rPr>
        <w:t xml:space="preserve">11.1 A Secretaria de Estado da Cultura de Goiás, por meio da Gerência de Editais de Arte e Cultura, realizará o acompanhamento da execução do projeto aprovado neste edital, em conformidade com o disposto no item 12 do instrumento convocatório.</w:t>
      </w:r>
      <w:r w:rsidDel="00000000" w:rsidR="00000000" w:rsidRPr="00000000">
        <w:rPr>
          <w:rtl w:val="0"/>
        </w:rPr>
      </w:r>
    </w:p>
    <w:p w:rsidR="00000000" w:rsidDel="00000000" w:rsidP="00000000" w:rsidRDefault="00000000" w:rsidRPr="00000000" w14:paraId="00000071">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12. VIGÊNCIA </w:t>
      </w:r>
    </w:p>
    <w:p w:rsidR="00000000" w:rsidDel="00000000" w:rsidP="00000000" w:rsidRDefault="00000000" w:rsidRPr="00000000" w14:paraId="00000072">
      <w:pPr>
        <w:spacing w:after="100" w:lineRule="auto"/>
        <w:ind w:left="100" w:firstLine="0"/>
        <w:jc w:val="both"/>
        <w:rPr>
          <w:rFonts w:ascii="Calibri" w:cs="Calibri" w:eastAsia="Calibri" w:hAnsi="Calibri"/>
          <w:color w:val="ff0000"/>
          <w:sz w:val="24"/>
          <w:szCs w:val="24"/>
        </w:rPr>
      </w:pPr>
      <w:r w:rsidDel="00000000" w:rsidR="00000000" w:rsidRPr="00000000">
        <w:rPr>
          <w:rFonts w:ascii="Calibri" w:cs="Calibri" w:eastAsia="Calibri" w:hAnsi="Calibri"/>
          <w:sz w:val="24"/>
          <w:szCs w:val="24"/>
          <w:rtl w:val="0"/>
        </w:rPr>
        <w:t xml:space="preserve">12.1 A vigência deste instrumento terá início na data do recebimento do valor na conta informada, após a assinatura das partes, com duração de 365 (trezentos e sessenta e cinco], podendo ser prorrogado por 12 (doze) meses, conforme item 12.1.3, 12.1.3.1 e 12.1.4 do edital que aprovou o projeto.</w:t>
      </w:r>
      <w:r w:rsidDel="00000000" w:rsidR="00000000" w:rsidRPr="00000000">
        <w:rPr>
          <w:rtl w:val="0"/>
        </w:rPr>
      </w:r>
    </w:p>
    <w:p w:rsidR="00000000" w:rsidDel="00000000" w:rsidP="00000000" w:rsidRDefault="00000000" w:rsidRPr="00000000" w14:paraId="00000073">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13. PUBLICAÇÃO </w:t>
      </w:r>
    </w:p>
    <w:p w:rsidR="00000000" w:rsidDel="00000000" w:rsidP="00000000" w:rsidRDefault="00000000" w:rsidRPr="00000000" w14:paraId="00000074">
      <w:pPr>
        <w:spacing w:after="100" w:lineRule="auto"/>
        <w:ind w:left="100" w:firstLine="0"/>
        <w:jc w:val="both"/>
        <w:rPr>
          <w:rFonts w:ascii="Calibri" w:cs="Calibri" w:eastAsia="Calibri" w:hAnsi="Calibri"/>
          <w:color w:val="ff0000"/>
          <w:sz w:val="24"/>
          <w:szCs w:val="24"/>
        </w:rPr>
      </w:pPr>
      <w:r w:rsidDel="00000000" w:rsidR="00000000" w:rsidRPr="00000000">
        <w:rPr>
          <w:rFonts w:ascii="Calibri" w:cs="Calibri" w:eastAsia="Calibri" w:hAnsi="Calibri"/>
          <w:sz w:val="24"/>
          <w:szCs w:val="24"/>
          <w:rtl w:val="0"/>
        </w:rPr>
        <w:t xml:space="preserve">13.1 O Extrato do Termo de Execução Cultural será publicado no sítio eletrônico da Secretaria de Estado da Cultura de Goiás.</w:t>
      </w:r>
      <w:r w:rsidDel="00000000" w:rsidR="00000000" w:rsidRPr="00000000">
        <w:rPr>
          <w:rtl w:val="0"/>
        </w:rPr>
      </w:r>
    </w:p>
    <w:p w:rsidR="00000000" w:rsidDel="00000000" w:rsidP="00000000" w:rsidRDefault="00000000" w:rsidRPr="00000000" w14:paraId="00000075">
      <w:pPr>
        <w:spacing w:after="100" w:lineRule="auto"/>
        <w:ind w:left="100" w:firstLine="0"/>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14. FORO </w:t>
      </w:r>
    </w:p>
    <w:p w:rsidR="00000000" w:rsidDel="00000000" w:rsidP="00000000" w:rsidRDefault="00000000" w:rsidRPr="00000000" w14:paraId="00000076">
      <w:pPr>
        <w:spacing w:after="100" w:lineRule="auto"/>
        <w:ind w:left="10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14.1 Fica eleito o Foro de Goiânia para dirimir quaisquer dúvidas relativas ao presente Termo de Execução Cultural.</w:t>
      </w:r>
    </w:p>
    <w:p w:rsidR="00000000" w:rsidDel="00000000" w:rsidP="00000000" w:rsidRDefault="00000000" w:rsidRPr="00000000" w14:paraId="00000077">
      <w:pPr>
        <w:spacing w:after="100" w:lineRule="auto"/>
        <w:ind w:left="10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8">
      <w:pPr>
        <w:spacing w:after="100" w:lineRule="auto"/>
        <w:ind w:left="100"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LOCAL, [INDICAR DIA, MÊS E ANO].</w:t>
      </w:r>
    </w:p>
    <w:p w:rsidR="00000000" w:rsidDel="00000000" w:rsidP="00000000" w:rsidRDefault="00000000" w:rsidRPr="00000000" w14:paraId="00000079">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7A">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Pelo órgão:</w:t>
      </w:r>
    </w:p>
    <w:p w:rsidR="00000000" w:rsidDel="00000000" w:rsidP="00000000" w:rsidRDefault="00000000" w:rsidRPr="00000000" w14:paraId="0000007B">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Yara Nunes dos Santos</w:t>
      </w:r>
    </w:p>
    <w:p w:rsidR="00000000" w:rsidDel="00000000" w:rsidP="00000000" w:rsidRDefault="00000000" w:rsidRPr="00000000" w14:paraId="0000007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D">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Pelo Agente Cultural:</w:t>
      </w:r>
    </w:p>
    <w:p w:rsidR="00000000" w:rsidDel="00000000" w:rsidP="00000000" w:rsidRDefault="00000000" w:rsidRPr="00000000" w14:paraId="0000007E">
      <w:pPr>
        <w:spacing w:after="10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[NOME DO AGENTE CULTURAL]</w:t>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1133475</wp:posOffset>
          </wp:positionH>
          <wp:positionV relativeFrom="paragraph">
            <wp:posOffset>38101</wp:posOffset>
          </wp:positionV>
          <wp:extent cx="3452813" cy="633628"/>
          <wp:effectExtent b="0" l="0" r="0" t="0"/>
          <wp:wrapNone/>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452813" cy="633628"/>
                  </a:xfrm>
                  <a:prstGeom prst="rect"/>
                  <a:ln/>
                </pic:spPr>
              </pic:pic>
            </a:graphicData>
          </a:graphic>
        </wp:anchor>
      </w:drawing>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F">
    <w:pPr>
      <w:tabs>
        <w:tab w:val="center" w:leader="none" w:pos="4252"/>
        <w:tab w:val="right" w:leader="none" w:pos="8504"/>
      </w:tabs>
      <w:spacing w:line="240" w:lineRule="auto"/>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drawing>
        <wp:inline distB="0" distT="0" distL="0" distR="0">
          <wp:extent cx="1885950" cy="981075"/>
          <wp:effectExtent b="0" l="0" r="0" t="0"/>
          <wp:docPr id="2" name="image1.png"/>
          <a:graphic>
            <a:graphicData uri="http://schemas.openxmlformats.org/drawingml/2006/picture">
              <pic:pic>
                <pic:nvPicPr>
                  <pic:cNvPr id="0" name="image1.png"/>
                  <pic:cNvPicPr preferRelativeResize="0"/>
                </pic:nvPicPr>
                <pic:blipFill>
                  <a:blip r:embed="rId1"/>
                  <a:srcRect b="20155" l="0" r="0" t="0"/>
                  <a:stretch>
                    <a:fillRect/>
                  </a:stretch>
                </pic:blipFill>
                <pic:spPr>
                  <a:xfrm>
                    <a:off x="0" y="0"/>
                    <a:ext cx="1885950" cy="9810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0x01010036E29AE93B1FB54C94FFB0AC0F256343</vt:lpwstr>
  </property>
  <property fmtid="{D5CDD505-2E9C-101B-9397-08002B2CF9AE}" pid="3" name="MediaServiceImageTags">
    <vt:lpwstr>MediaServiceImageTags</vt:lpwstr>
  </property>
  <property fmtid="{D5CDD505-2E9C-101B-9397-08002B2CF9AE}" pid="4" name="xd_ProgID">
    <vt:lpwstr>xd_ProgID</vt:lpwstr>
  </property>
  <property fmtid="{D5CDD505-2E9C-101B-9397-08002B2CF9AE}" pid="5" name="ComplianceAssetId">
    <vt:lpwstr>ComplianceAssetId</vt:lpwstr>
  </property>
  <property fmtid="{D5CDD505-2E9C-101B-9397-08002B2CF9AE}" pid="6" name="TemplateUrl">
    <vt:lpwstr>TemplateUrl</vt:lpwstr>
  </property>
  <property fmtid="{D5CDD505-2E9C-101B-9397-08002B2CF9AE}" pid="7" name="_ExtendedDescription">
    <vt:lpwstr>_ExtendedDescription</vt:lpwstr>
  </property>
  <property fmtid="{D5CDD505-2E9C-101B-9397-08002B2CF9AE}" pid="8" name="TriggerFlowInfo">
    <vt:lpwstr>TriggerFlowInfo</vt:lpwstr>
  </property>
  <property fmtid="{D5CDD505-2E9C-101B-9397-08002B2CF9AE}" pid="9" name="xd_Signature">
    <vt:lpwstr>false</vt:lpwstr>
  </property>
</Properties>
</file>