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DECRETO N°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highlight w:val="yellow"/>
          <w:u w:val="none"/>
          <w:vertAlign w:val="baseline"/>
          <w:rtl w:val="0"/>
        </w:rPr>
        <w:t xml:space="preserve">XXX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highlight w:val="yellow"/>
          <w:u w:val="none"/>
          <w:vertAlign w:val="baseline"/>
          <w:rtl w:val="0"/>
        </w:rPr>
        <w:t xml:space="preserve">XX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highlight w:val="yellow"/>
          <w:u w:val="none"/>
          <w:vertAlign w:val="baseline"/>
          <w:rtl w:val="0"/>
        </w:rPr>
        <w:t xml:space="preserve">XXXXX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202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highlight w:val="yellow"/>
          <w:u w:val="none"/>
          <w:vertAlign w:val="baseline"/>
          <w:rtl w:val="0"/>
        </w:rPr>
        <w:t xml:space="preserve">X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4535" w:right="0" w:firstLine="0"/>
        <w:jc w:val="both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4535" w:right="0" w:firstLine="0"/>
        <w:jc w:val="both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4535" w:right="0" w:firstLine="0"/>
        <w:jc w:val="both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Institui o Programa de Compliance Público Municipal e o Comitê de Compliance Público Municipal, no âmbito do Município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ff0000"/>
          <w:sz w:val="24"/>
          <w:szCs w:val="24"/>
          <w:highlight w:val="yellow"/>
          <w:u w:val="none"/>
          <w:vertAlign w:val="baseline"/>
          <w:rtl w:val="0"/>
        </w:rPr>
        <w:t xml:space="preserve">XXXXXX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 dá outras providências.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4535" w:right="0" w:firstLine="0"/>
        <w:jc w:val="both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4535" w:right="0" w:firstLine="0"/>
        <w:jc w:val="both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4535" w:right="0" w:firstLine="0"/>
        <w:jc w:val="both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PREFEITO DE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highlight w:val="yellow"/>
          <w:u w:val="none"/>
          <w:vertAlign w:val="baseline"/>
          <w:rtl w:val="0"/>
        </w:rPr>
        <w:t xml:space="preserve">XXXXXXX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no uso das atribuições que lhe são conferidas por lei, tendo em vista o Programa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Público Municipal (PCM) gerido pela Controladoria-Geral do Estado de Goiás (CGE-GO) em parceria com o Tribunal de Contas dos Municípios do Estado de Goiás (TCMGO) e a Federação Goiana de Municípios (FGM), e o contido no Termo de Cooperação Técnica firmado entre a CGE-GO e o TCMGO para a execução do programa no neste município,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DECRETA: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Art. 1º - Este Decreto institui o Programa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Público Municipal (PCM), no âmbito do município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highlight w:val="yellow"/>
          <w:u w:val="none"/>
          <w:vertAlign w:val="baseline"/>
          <w:rtl w:val="0"/>
        </w:rPr>
        <w:t xml:space="preserve">XXXXXXX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com o objetivo de orientar e capacitar os órgãos 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entidades do Poder Executivo deste município a implementarem boas práticas no que tange à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Governança, Ética e Governo Aberto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Parágrafo único. Para a devida implementação do PCM, institui-se o Comitê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Público Municipal (CCPM), órgão colegiado de caráter deliberativo, com a finalidade de monitorar e avaliar a evolução do PCM.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Art. 2º - Para fins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34343"/>
          <w:sz w:val="24"/>
          <w:szCs w:val="24"/>
          <w:u w:val="none"/>
          <w:shd w:fill="auto" w:val="clear"/>
          <w:vertAlign w:val="baseline"/>
          <w:rtl w:val="0"/>
        </w:rPr>
        <w:t xml:space="preserve">deste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Decreto, considera-se: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- Programa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Público Municipal (PCM): conjunto de procedimentos e estruturas destinados a assegurar a conformidade dos atos de gestão com padrões morais e legais, bem como garantir o alcance dos resultados das políticas públicas e a satisfação dos cidadãos, fomentando ações no âmbito da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governança, da ética e do governo aberto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;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 - Comitê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Público Municipal (CCPM): órgão colegiado de caráter deliberativo e permanente para questões relativas ao PCM;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 - Escritório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escritório do CCPM responsável por coordenar a implementação e o gerenciamento do PCM, sendo o meio de ligação entre o Comitê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Público Municipal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os proprietários de riscos;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IV - Risco: efeito da incerteza nos objetivos organizacionais;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 - Gestão de Riscos: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atividades coordenadas para dirigir e controlar uma organização no que se refere a riscos;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VI -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Governança: criar valor público para a sociedade por meio de mecanismos de liderança, estratégia, controle e gestão de risco;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VII - Ética: conjunto de regras e princípios que visa a adequação de ações conforme a moral e valores da sociedade;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IX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 - Governo Aberto: cultura de governança baseada em políticas e práticas inovadoras e sustentáveis, inspiradas nos princípios de transparência, integridade, responsabilidade e participação das partes interessadas, que apoia a democracia e o crescimento inclusivo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;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envolve atividades sobre a Transparência, Ouvidoria e Dados Abertos, funções e atividades da administração pública desempenhadas com base na transparência dos processos, combate à corrupção e fomento à participação social;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X - Transparência: princípio da administração pública que garante a divulgação clara, acessível e tempestiva das informações governamentais, permitindo que a sociedade acompanhe, fiscalize e compreenda as ações, gastos, decisões e resultados da gestão pública;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XI - Ouvidoria: unidade institucional responsável por receber, analisar, encaminhar e responder às manifestações dos cidadãos, como reclamações, denúncias, sugestões, solicitações e elogios, funcionando como canal de diálogo entre sociedade e administração pública;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XII - Dados Abertos: dados públicos disponibilizados em formato acessível, reutilizável, estruturado e livre de restrições técnicas ou jurídicas, permitindo sua consulta, compartilhamento e utilização pela sociedade, pesquisadores, empresas e órgãos públicos;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XIII - Participação Social: processo por meio do qual os cidadãos e organizações da sociedade civil participam da formulação, acompanhamento, avaliação e controle das políticas e ações públicas.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XIV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Mentor: servidor da CGE-GO ou do TCMGO responsável por promover mentorias durante o PCM que visam adaptar os conceitos teóricos à realidade do município, proporcionar uma compreensão mais aprofundada, bem como facilitar a implementação do programa dentro do contexto municipal.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Art. 3º - No âmbito do PCM, sob supervisão do CCPM, serão implementadas ações e boas práticas focadas nos seguintes eixos: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I - Governança;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II - Ética; e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III - Governo Aberto.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§1º - O município designará 3 (três) servidores para atuarem como coordenadores de cada eixo temático do programa, que irão compor o Escritório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Compliance,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sendo que um destes poderá ser designado como Coordenador-Geral do Escritório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Compliance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§2º - A designação dos coordenadores prevista no §1º deste artigo e do Coordenador-Geral do Escritório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será realizada através de Portaria a ser elabora e publicada pelo município, dispondo sobre a criação do Escritório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 suas respectivas atribuições.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Art. 4º - O CCPM deverá ser composto pelos seguintes membros: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I - Prefeito(a) Municipal;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II - Controlador(a)-Geral do Município;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III - Procurador(a)-Geral do Município;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IV - Secretário(a) Municipal de Administração;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V - Secretário(a) Municipal de Economia; e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VI - Secretário(a) Municipal de Planejamento;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§1º - O CCPM será presidido pelo(a) Prefeito(a) Municipal e, na sua ausência ou impedimento, pelo(a) Controlador(a)-Geral do Município.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§2º - Caberá ao Coordenador-Geral do Escritório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secretariar as reuniões, registrando em ata as respectivas pautas e deliberações.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§3º - O CCPM poderá convocar representantes das secretarias do município que não foram indicadas nos incisos IV à VII deste artigo para participarem das reuniões, sem direito a voto.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§4º - O CCPM poderá reunir-se com quórum de 50% (cinquenta por cento) de seus integrantes, com a participação obrigatória do(a) seu presidente ou seu(sua) substituto(a).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§5º - As decisões do CCPM serão tomadas por maioria simples e, em caso de empate, o voto do(a) presidente será qualificado. 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§6º - A função de membro do CCPM é indelegável e não remunerada.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§7º - O CCPM reunir-se-á quadrimestralmente em caráter ordinário, e, extraordinariamente, sempre que necessário, podendo a reunião extraordinária ser solicitada por quaisquer de seus membros e/ou pelo mentor designado para atuação no PCM.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§8º - As reuniões do CCPM poderão ocorrer no formato presencial, virtual ou híbrido, previamente agendadas e registradas em ata.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Art. 5º - Compete ao CCPM: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- Acompanhar as ações estratégicas do PCM no município;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 - Colaborar e monitorar ações de modernização e divulgação do tema ética na administração pública municipal e na sociedade;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 - Colaborar e monitorar ações que promovam a melhoria nos níveis de transparência pública;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IV - Fomentar atividades de controle e participação social;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 - Acompanhar prioritariamente os riscos estratégicos que possam afetar os objetivos do governo como um todo; e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 - Determinar medidas de tratamento aos órgãos e entidades.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Art. 6º - Compete ao Coordenador do eixo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Governança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, designado nos termos do §2º do art. 3º: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I - Realizar a interlocução do CCPM com o Escritório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Compliance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no âmbito do eixo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Governança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II - Acompanhar o desenvolvimento das atividades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governança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nas secretarias onde houver a sua implementação; e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III - Propor ao CCPM pautas envolvendo as atividades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governança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 incluindo a expansão do seu escopo.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 7° - Compete ao coordenador do eixo Ética, designado nos termos do §2º do art. 3º: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- Realizar a interlocução do CCPM com o Escritório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âmbito do eixo Ética;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 - Coordenar o desenvolvimento do Código de Ética municipal;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 - Idealizar e auxiliar a realização de eventos e ações que promovam o tema ética na administração pública municipal, e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IV - Monitorar e contribuir na organização de atividades que fomentem o tema ética à população.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aa27gm1appz4" w:id="0"/>
      <w:bookmarkEnd w:id="0"/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Art. 8º - Compete ao coordenador do eixo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Governo Aberto, que envolve as atividades de Transparência, Ouvidoria e Dados Abertos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designado nos termos do §2º do art. 3º: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- Realizar a interlocução do CCPM com o Escritório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âmbito do eixo Governo Aberto;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 - Acompanhar e monitorar a estruturação da regulamentação da lei de acesso à informação;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 - Coordenar ações que melhorem os índices de transparência pública,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IV - Organizar e coordenar atividades que visem a implementação da Ouvidoria do Município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e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 - Participar e executar demais atividades concernentes ao eixo.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Art. 9º - Compete ao Coordenador-Geral do Escritório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designado nos termos do §2º do art. 3º: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- Realizar a interlocução entre o CCPM com o Escritório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que tange às ações do PCM;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 - Coordenar a articulação das pastas da prefeitura para a efetiva realização de ações; e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 - Estar em constante contato com a CGE-GO e o TCMGO para a comunicação do andamento do programa no município.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Art. 10º - Aos membros do CCPM compete: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- Comparecer às reuniões ordinárias de acordo com o cronograma, previamente divulgado, e às reuniões extraordinárias, quando convocadas;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 - Votar sobre os assuntos submetidos ao CCPM;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 - Sugerir ao Presidente do CCPM a inclusão de assuntos na pauta das reuniões;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IV - Propor a convocação de reuniões extraordinárias, nos casos de relevância ou urgência.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Art. 11 - Este decreto entra em vigor na data de sua publicação.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CUMPRA-SE e PUBLIQUE-SE.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76" w:lineRule="auto"/>
        <w:ind w:left="0" w:right="0" w:firstLine="85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PREFEITURA DO MUNICÍPIO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highlight w:val="yellow"/>
          <w:u w:val="none"/>
          <w:vertAlign w:val="baseline"/>
          <w:rtl w:val="0"/>
        </w:rPr>
        <w:t xml:space="preserve">XXXXXXXXX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em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highlight w:val="yellow"/>
          <w:u w:val="none"/>
          <w:vertAlign w:val="baseline"/>
          <w:rtl w:val="0"/>
        </w:rPr>
        <w:t xml:space="preserve">XX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highlight w:val="yellow"/>
          <w:u w:val="none"/>
          <w:vertAlign w:val="baseline"/>
          <w:rtl w:val="0"/>
        </w:rPr>
        <w:t xml:space="preserve">XXXXX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202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highlight w:val="yellow"/>
          <w:u w:val="none"/>
          <w:vertAlign w:val="baseline"/>
          <w:rtl w:val="0"/>
        </w:rPr>
        <w:t xml:space="preserve">NOME DO PREFEITO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PREFEITO DO MUNICÍPIO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highlight w:val="yellow"/>
          <w:u w:val="none"/>
          <w:vertAlign w:val="baseline"/>
          <w:rtl w:val="0"/>
        </w:rPr>
        <w:t xml:space="preserve">XXXXXXXX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Liberation San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0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40"/>
      <w:szCs w:val="40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36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2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434343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76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bCs w:val="0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F84TcZbbcKBxV5M5UHty57VT6g==">CgMxLjAyDmguYWEyN2dtMWFwcHo0OAByITFQUlJFclMtWEUxRUlJb2dhOGN1cVI3RGhkMDJXcWJfaQ==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0x010100EDD69CE035568C478ED53FC94F351223</vt:lpwstr>
  </property>
  <property fmtid="{D5CDD505-2E9C-101B-9397-08002B2CF9AE}" pid="3" name="MediaServiceImageTags">
    <vt:lpwstr>MediaServiceImageTags</vt:lpwstr>
  </property>
</Properties>
</file>