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1f4e79"/>
          <w:sz w:val="44"/>
          <w:szCs w:val="44"/>
          <w:rtl w:val="0"/>
        </w:rPr>
        <w:t xml:space="preserve">GUIA DE MONITORAMENTO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Cabin" w:cs="Cabin" w:eastAsia="Cabin" w:hAnsi="Cabin"/>
          <w:b w:val="1"/>
          <w:bCs w:val="1"/>
          <w:color w:val="1f4e79"/>
          <w:sz w:val="40"/>
          <w:szCs w:val="40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1f4e79"/>
          <w:sz w:val="40"/>
          <w:szCs w:val="40"/>
          <w:rtl w:val="0"/>
        </w:rPr>
        <w:t xml:space="preserve">DO PLANO MUNICIPAL DE GOVERNO ABERTO</w:t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Cabin" w:cs="Cabin" w:eastAsia="Cabin" w:hAnsi="Cabin"/>
          <w:b w:val="1"/>
          <w:bCs w:val="1"/>
          <w:color w:val="1f4e79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bottom w:color="2e75b6" w:space="1" w:sz="6" w:val="single"/>
        </w:pBdr>
        <w:spacing w:after="12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2e75b6"/>
          <w:sz w:val="28"/>
          <w:szCs w:val="28"/>
          <w:rtl w:val="0"/>
        </w:rPr>
        <w:t xml:space="preserve">Baseado na Metodologia IRM/OGP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0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595959"/>
          <w:sz w:val="26"/>
          <w:szCs w:val="26"/>
          <w:rtl w:val="0"/>
        </w:rPr>
        <w:t xml:space="preserve">Programa de </w:t>
      </w:r>
      <w:r w:rsidDel="00000000" w:rsidR="00000000" w:rsidRPr="00000000">
        <w:rPr>
          <w:rFonts w:ascii="Cabin" w:cs="Cabin" w:eastAsia="Cabin" w:hAnsi="Cabin"/>
          <w:i w:val="1"/>
          <w:iCs w:val="1"/>
          <w:color w:val="595959"/>
          <w:sz w:val="26"/>
          <w:szCs w:val="26"/>
          <w:rtl w:val="0"/>
        </w:rPr>
        <w:t xml:space="preserve">Compliance</w:t>
      </w:r>
      <w:r w:rsidDel="00000000" w:rsidR="00000000" w:rsidRPr="00000000">
        <w:rPr>
          <w:rFonts w:ascii="Cabin" w:cs="Cabin" w:eastAsia="Cabin" w:hAnsi="Cabin"/>
          <w:color w:val="595959"/>
          <w:sz w:val="26"/>
          <w:szCs w:val="26"/>
          <w:rtl w:val="0"/>
        </w:rPr>
        <w:t xml:space="preserve"> Público Municipal de Goiás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center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595959"/>
          <w:sz w:val="26"/>
          <w:szCs w:val="26"/>
          <w:rtl w:val="0"/>
        </w:rPr>
        <w:t xml:space="preserve">Edição 2026 – Eixo Governo Aberto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80" w:lineRule="auto"/>
        <w:jc w:val="center"/>
        <w:rPr>
          <w:rFonts w:ascii="Cabin" w:cs="Cabin" w:eastAsia="Cabin" w:hAnsi="Cabin"/>
        </w:rPr>
        <w:sectPr>
          <w:headerReference r:id="rId7" w:type="default"/>
          <w:pgSz w:h="16838" w:w="11906" w:orient="portrait"/>
          <w:pgMar w:bottom="1440" w:top="1440" w:left="1440" w:right="144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lineRule="auto"/>
        <w:rPr>
          <w:rFonts w:ascii="Cabin" w:cs="Cabin" w:eastAsia="Cabin" w:hAnsi="Cabin"/>
          <w:sz w:val="10"/>
          <w:szCs w:val="10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1f4e79"/>
          <w:sz w:val="28"/>
          <w:szCs w:val="28"/>
          <w:rtl w:val="0"/>
        </w:rPr>
        <w:t xml:space="preserve">SUMÁRIO</w:t>
      </w:r>
      <w:r w:rsidDel="00000000" w:rsidR="00000000" w:rsidRPr="00000000">
        <w:rPr>
          <w:rtl w:val="0"/>
        </w:rPr>
      </w:r>
    </w:p>
    <w:sdt>
      <w:sdtPr>
        <w:id w:val="1220538019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D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1. Apresentação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2. Conceitos Fundamentais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2.1 O que é o IRM?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2.2 Princípios do Monitoramento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2.3 Ciclo de Monitoramento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3. Estrutura de Monitoramento Municipal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3.1 Órgão de Monitoramento (OM)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3.2 Atribuições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4. Indicadores de Avaliação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4.1 Avaliação Inicial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4.2 Avaliação Final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5. Orientações para Coleta de Evidências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6. Padrões Mínimos de Participação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5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ANEXO I – Relatório Inicial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1 – Identificação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2 – Avaliação do Processo de Cocriação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3 – Avaliação dos Compromissos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4 – Evidências Anexadas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ANEXO II – Relatório de Fim de Compromisso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1 – Identificação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2 – Situação do Compromisso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3 – Resultados de Governo Aberto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3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4 – Lições Aprendidas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4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5 – Evidências Anexadas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5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Liste os documentos comprobatórios: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9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6">
          <w:pPr>
            <w:widowControl w:val="0"/>
            <w:tabs>
              <w:tab w:val="right" w:leader="none" w:pos="9025.511811023624"/>
            </w:tabs>
            <w:spacing w:before="60" w:lineRule="auto"/>
            <w:rPr>
              <w:rFonts w:ascii="Cabin" w:cs="Cabin" w:eastAsia="Cabin" w:hAnsi="Cabin"/>
              <w:b w:val="1"/>
              <w:bCs w:val="1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000000"/>
                <w:u w:val="none"/>
                <w:rtl w:val="0"/>
              </w:rPr>
              <w:t xml:space="preserve">ANEXO III – Relatório Final de Aprendizagem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b w:val="1"/>
              <w:bCs w:val="1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7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1 – Identificação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2 – Reflexões sobre o Processo de Cocriação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3 – Implementação dos Compromissos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4 – Governança e Participação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5 – Resultados e Sustentabilidade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6 – Recomendações para o Próximo Ciclo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none" w:pos="9025.511811023624"/>
            </w:tabs>
            <w:spacing w:before="60" w:lineRule="auto"/>
            <w:ind w:left="360" w:firstLine="0"/>
            <w:rPr>
              <w:rFonts w:ascii="Cabin" w:cs="Cabin" w:eastAsia="Cabin" w:hAnsi="Cabin"/>
              <w:color w:val="000000"/>
              <w:u w:val="none"/>
            </w:rPr>
          </w:pPr>
          <w:hyperlink w:anchor="_heading=">
            <w:r w:rsidDel="00000000" w:rsidR="00000000" w:rsidRPr="00000000">
              <w:rPr>
                <w:rFonts w:ascii="Cabin" w:cs="Cabin" w:eastAsia="Cabin" w:hAnsi="Cabin"/>
                <w:color w:val="000000"/>
                <w:u w:val="none"/>
                <w:rtl w:val="0"/>
              </w:rPr>
              <w:t xml:space="preserve">Seção 7 – Mecanismos de Participação Contínua</w:t>
              <w:tab/>
            </w:r>
          </w:hyperlink>
          <w:r w:rsidDel="00000000" w:rsidR="00000000" w:rsidRPr="00000000">
            <w:fldChar w:fldCharType="begin"/>
            <w:instrText xml:space="preserve"> PAGEREF _heading= \h </w:instrText>
            <w:fldChar w:fldCharType="separate"/>
          </w:r>
          <w:r w:rsidDel="00000000" w:rsidR="00000000" w:rsidRPr="00000000">
            <w:rPr>
              <w:rFonts w:ascii="Cabin" w:cs="Cabin" w:eastAsia="Cabin" w:hAnsi="Cabin"/>
              <w:rtl w:val="0"/>
            </w:rPr>
            <w:t xml:space="preserve">11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E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1. Apresentação</w:t>
      </w:r>
    </w:p>
    <w:p w:rsidR="00000000" w:rsidDel="00000000" w:rsidP="00000000" w:rsidRDefault="00000000" w:rsidRPr="00000000" w14:paraId="00000031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Este Guia orienta os municípios participantes do Programa de </w:t>
      </w:r>
      <w:r w:rsidDel="00000000" w:rsidR="00000000" w:rsidRPr="00000000">
        <w:rPr>
          <w:rFonts w:ascii="Cabin" w:cs="Cabin" w:eastAsia="Cabin" w:hAnsi="Cabin"/>
          <w:i w:val="1"/>
          <w:iCs w:val="1"/>
          <w:color w:val="333333"/>
          <w:sz w:val="22"/>
          <w:szCs w:val="22"/>
          <w:rtl w:val="0"/>
        </w:rPr>
        <w:t xml:space="preserve">Compliance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Público Municipal de Goiás (PCM 2026) na implementação do monitoramento de seus Planos Municipais de Governo Aberto, adaptando a metodologia do Mecanismo de Revisão Independente (IRM) da </w:t>
      </w:r>
      <w:r w:rsidDel="00000000" w:rsidR="00000000" w:rsidRPr="00000000">
        <w:rPr>
          <w:rFonts w:ascii="Cabin" w:cs="Cabin" w:eastAsia="Cabin" w:hAnsi="Cabin"/>
          <w:i w:val="1"/>
          <w:iCs w:val="1"/>
          <w:color w:val="333333"/>
          <w:sz w:val="22"/>
          <w:szCs w:val="22"/>
          <w:rtl w:val="0"/>
        </w:rPr>
        <w:t xml:space="preserve">Open Government Partnership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(OGP) à realidade local goiana.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O PCM 2026, coordenado pela CGE-GO em parceria com o TCMGO e a FGM, estrutura suas ações de Governo Aberto em três pilares: Transparência, Participação Social e </w:t>
      </w:r>
      <w:r w:rsidDel="00000000" w:rsidR="00000000" w:rsidRPr="00000000">
        <w:rPr>
          <w:rFonts w:ascii="Cabin" w:cs="Cabin" w:eastAsia="Cabin" w:hAnsi="Cabin"/>
          <w:i w:val="1"/>
          <w:iCs w:val="1"/>
          <w:color w:val="333333"/>
          <w:sz w:val="22"/>
          <w:szCs w:val="22"/>
          <w:rtl w:val="0"/>
        </w:rPr>
        <w:t xml:space="preserve">Accountability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. E 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a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metodologia IRM oferece um modelo robusto de monitoramento nessas temáticas, baseado em evidências que pode ser adaptado para fortalecer a gestão municipal.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Objetivo: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Fornecer roteiro prático para que os municípios monitorem e avaliem seus compromissos, produzindo três relatórios: Inicial, Fim de Compromisso e Final de Aprendizagem.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2. Conceitos Fundamentais</w:t>
      </w:r>
    </w:p>
    <w:p w:rsidR="00000000" w:rsidDel="00000000" w:rsidP="00000000" w:rsidRDefault="00000000" w:rsidRPr="00000000" w14:paraId="00000035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2.1 O que é o IRM?</w:t>
      </w:r>
    </w:p>
    <w:p w:rsidR="00000000" w:rsidDel="00000000" w:rsidP="00000000" w:rsidRDefault="00000000" w:rsidRPr="00000000" w14:paraId="00000036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O Mecanismo de Revisão Independente (IRM) é o 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mecanismo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de </w:t>
      </w:r>
      <w:r w:rsidDel="00000000" w:rsidR="00000000" w:rsidRPr="00000000">
        <w:rPr>
          <w:rFonts w:ascii="Cabin" w:cs="Cabin" w:eastAsia="Cabin" w:hAnsi="Cabin"/>
          <w:i w:val="1"/>
          <w:iCs w:val="1"/>
          <w:color w:val="333333"/>
          <w:sz w:val="22"/>
          <w:szCs w:val="22"/>
          <w:rtl w:val="0"/>
        </w:rPr>
        <w:t xml:space="preserve">accountability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da OGP 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para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cada membro estatal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. Não é indicado pela OGP, pelo contrário, o estado ou município deve estabelecer mecanismos de escolha seletiva do ente de monitoramento que irá conduzir as ações de acompanhamento da execução do plano. Desse modo,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o IRM p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roduz relatórios independentes e baseados em evidências para acompanhar o progresso dos governos. No PCM, adaptamos essa lógica ao nível municipal.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2.2 Princípios do Monitoramento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Neutralidade: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Conclusões imparciais, sem viés.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Base em evidências: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Toda conclusão com fontes verificáveis.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Construtividade: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Fortalecer a agenda, não desacreditar atores.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Diplomacia: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Tom profissional e respeitoso.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2.3 Ciclo de Monitoramento</w:t>
      </w:r>
    </w:p>
    <w:tbl>
      <w:tblPr>
        <w:tblStyle w:val="Table1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56"/>
        <w:gridCol w:w="2256"/>
        <w:gridCol w:w="2257"/>
        <w:gridCol w:w="2257"/>
        <w:tblGridChange w:id="0">
          <w:tblGrid>
            <w:gridCol w:w="2256"/>
            <w:gridCol w:w="2256"/>
            <w:gridCol w:w="2257"/>
            <w:gridCol w:w="225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Produto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Prazo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Responsável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1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Submissão do Plano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2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Plano Municipal de Governo Aberto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3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Sugestão: até 30 de setembro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4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Comitê de Compliance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5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Avaliação Inicial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6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Relatório Inicial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7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Até 30 dias após submissão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8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Órgão de Monitoramento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9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Acompanhamento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A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Relatório de Fim de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B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Até 30 dias após conclusão de cada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C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Órgão de Monitoramento (OM)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D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Encerramento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E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Relatório Final de Aprendizagem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4F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Até 60 dias após fim do Plano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0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OM + Sociedade Civil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3. Estrutura de Monitoramento Municipal</w:t>
      </w:r>
    </w:p>
    <w:p w:rsidR="00000000" w:rsidDel="00000000" w:rsidP="00000000" w:rsidRDefault="00000000" w:rsidRPr="00000000" w14:paraId="00000053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3.1 Órgão de Monitoramento (OM)</w:t>
      </w:r>
    </w:p>
    <w:p w:rsidR="00000000" w:rsidDel="00000000" w:rsidP="00000000" w:rsidRDefault="00000000" w:rsidRPr="00000000" w14:paraId="00000054">
      <w:pPr>
        <w:spacing w:after="120" w:line="276" w:lineRule="auto"/>
        <w:jc w:val="both"/>
        <w:rPr>
          <w:rFonts w:ascii="Cabin" w:cs="Cabin" w:eastAsia="Cabin" w:hAnsi="Cabin"/>
          <w:color w:val="333333"/>
          <w:sz w:val="22"/>
          <w:szCs w:val="22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Cada município deve designar um Órgão de Monitoramento,</w:t>
      </w:r>
      <w:r w:rsidDel="00000000" w:rsidR="00000000" w:rsidRPr="00000000">
        <w:rPr>
          <w:rFonts w:ascii="Cabin" w:cs="Cabin" w:eastAsia="Cabin" w:hAnsi="Cabin"/>
          <w:color w:val="333333"/>
          <w:rtl w:val="0"/>
        </w:rPr>
        <w:t xml:space="preserve"> seja uma associação, universidade, um Conselho, como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o Conselho Municipal de Transparência, dentre outros. </w:t>
      </w:r>
    </w:p>
    <w:p w:rsidR="00000000" w:rsidDel="00000000" w:rsidP="00000000" w:rsidRDefault="00000000" w:rsidRPr="00000000" w14:paraId="00000055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Requisito: ao menos um representante da sociedade civil.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3.2 Atribuições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Preencher os três relatórios deste Guia;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Coletar evidências sobre cocriação e implementação;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Manter painel (dashboard) atualizado, preferencialmente online;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Conduzir o exercício final de aprendizagem com a sociedade civil.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4. Indicadores de Avaliação</w:t>
      </w:r>
    </w:p>
    <w:p w:rsidR="00000000" w:rsidDel="00000000" w:rsidP="00000000" w:rsidRDefault="00000000" w:rsidRPr="00000000" w14:paraId="0000005C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4.1 Avaliação Inicial</w:t>
      </w:r>
    </w:p>
    <w:tbl>
      <w:tblPr>
        <w:tblStyle w:val="Table2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00"/>
        <w:gridCol w:w="6526"/>
        <w:tblGridChange w:id="0">
          <w:tblGrid>
            <w:gridCol w:w="2500"/>
            <w:gridCol w:w="65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Indicador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5F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Verificabilidade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0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Objetivos e ações claros para verificação? (Sim/Não)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1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Lente de Governo Aberto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2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Torna área mais transparente, participativa ou accountable? (Sim/Não)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3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Potencial de Resultados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4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Incerto / Modesto / Substancial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4.2 Avaliação Final</w:t>
      </w:r>
    </w:p>
    <w:tbl>
      <w:tblPr>
        <w:tblStyle w:val="Table3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00"/>
        <w:gridCol w:w="6526"/>
        <w:tblGridChange w:id="0">
          <w:tblGrid>
            <w:gridCol w:w="2500"/>
            <w:gridCol w:w="65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Indicador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4e79" w:val="clear"/>
            <w:tcMar>
              <w:top w:w="80.0" w:type="dxa"/>
              <w:left w:w="120.0" w:type="dxa"/>
              <w:bottom w:w="8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9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Nível de Conclusão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A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Não iniciado / Limitado / Substancial / Completo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B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Resultados Alcançados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C">
            <w:pPr>
              <w:spacing w:after="40" w:lineRule="auto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color w:val="333333"/>
                <w:sz w:val="20"/>
                <w:szCs w:val="20"/>
                <w:rtl w:val="0"/>
              </w:rPr>
              <w:t xml:space="preserve">Sem resultados notáveis / Moderados / Significativos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5. Orientações para Coleta de Evidências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Atas de reuniões, listas de presença, registros fotográficos e gravações;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Links para publicações no Portal da Transparência ou site da Prefeitura;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Decretos, portarias e normativos publicados;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Relatórios de ouvidoria e capturas de tela de sistemas.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i w:val="1"/>
          <w:iCs w:val="1"/>
          <w:color w:val="333333"/>
          <w:sz w:val="22"/>
          <w:szCs w:val="22"/>
          <w:rtl w:val="0"/>
        </w:rPr>
        <w:t xml:space="preserve">Dica: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Crie uma pasta digital organizada por compromisso com todas as evidências.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6. Padrões Mínimos de Participação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Espaço de diálogo: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Governo e sociedade civil reunindo-se ao menos a cada 6 meses.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Transparência: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Plano, atas e relatórios acessíveis no site sem necessidade de cadastro.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Consulta na cocriação: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Cronograma divulgado com 2 semanas de antecedência.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Resposta fundamentada: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Devolutiva sobre como contribuições foram consideradas.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bin" w:cs="Cabin" w:eastAsia="Cabin" w:hAnsi="Cabin"/>
          <w:b w:val="1"/>
          <w:bCs w:val="1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Monitoramento participativo: </w:t>
      </w:r>
      <w:r w:rsidDel="00000000" w:rsidR="00000000" w:rsidRPr="00000000">
        <w:rPr>
          <w:rFonts w:ascii="Cabin" w:cs="Cabin" w:eastAsia="Cabin" w:hAnsi="Cabin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Ao menos 2 reuniões/ano com sociedade civil.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Cabin" w:cs="Cabin" w:eastAsia="Cabin" w:hAnsi="Cabi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ANEXO I – Relatório Inicial</w:t>
      </w:r>
    </w:p>
    <w:p w:rsidR="00000000" w:rsidDel="00000000" w:rsidP="00000000" w:rsidRDefault="00000000" w:rsidRPr="00000000" w14:paraId="0000007C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Finalidade: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Avaliar a qualidade do processo de cocriação e o potencial dos compromissos. Preencher até 30 dias após a submissão do Plano.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1 – Identificação</w:t>
      </w:r>
    </w:p>
    <w:tbl>
      <w:tblPr>
        <w:tblStyle w:val="Table4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Município: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F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[Nome do município]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0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Período do Plano: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1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[Ex.: maio/2026 a outubro/2026]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2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Data de preenchimento: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3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[DD/MM/AAAA]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4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Responsável pelo preenchimento: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5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[Nome e cargo]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6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Nº de compromissos no Plano: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[Quantidade]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2 – Avaliação do Processo de Cocriação</w:t>
      </w:r>
    </w:p>
    <w:p w:rsidR="00000000" w:rsidDel="00000000" w:rsidP="00000000" w:rsidRDefault="00000000" w:rsidRPr="00000000" w14:paraId="0000008A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2.1 Houve espaço de diálogo entre governo e sociedade civil para a construção do Plano?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o espaço utilizado, quem participou e como funcionou]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2.2 O cronograma e as oportunidades de participação foram divulgados com antecedência?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[Informe onde, quando e por quais meios foi feita a divulgação]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2.3 Foram realizadas atividades de sensibilização/divulgação junto à população?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as atividades realizadas: eventos, redes sociais, rádio, etc.]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2.4 Houve mecanismo para coletar contribuições de diversos atores?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os mecanismos: consulta pública, formulários, reuniões, plataformas digitais]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2.5 As contribuições foram documentadas e houve devolutiva?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[Informe se houve registro das contribuições e como foi a resposta aos participantes]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3 – Avaliação dos Compromissos</w:t>
      </w:r>
    </w:p>
    <w:p w:rsidR="00000000" w:rsidDel="00000000" w:rsidP="00000000" w:rsidRDefault="00000000" w:rsidRPr="00000000" w14:paraId="00000095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595959"/>
          <w:sz w:val="22"/>
          <w:szCs w:val="22"/>
          <w:rtl w:val="0"/>
        </w:rPr>
        <w:t xml:space="preserve">Preencha um bloco para cada compromisso do Plano: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bottom w:color="2e75b6" w:space="2" w:sz="4" w:val="single"/>
        </w:pBdr>
        <w:spacing w:after="80" w:before="24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2e75b6"/>
          <w:sz w:val="22"/>
          <w:szCs w:val="22"/>
          <w:rtl w:val="0"/>
        </w:rPr>
        <w:t xml:space="preserve">Compromisso 1</w:t>
      </w:r>
      <w:r w:rsidDel="00000000" w:rsidR="00000000" w:rsidRPr="00000000">
        <w:rPr>
          <w:rtl w:val="0"/>
        </w:rPr>
      </w:r>
    </w:p>
    <w:tbl>
      <w:tblPr>
        <w:tblStyle w:val="Table5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Título do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8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[Informe o título do compromisso]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9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Descrição resumida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A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[Resuma brevemente o que o compromisso propõe]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B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É verificável?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os objetivos permitem verificação objetiva]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D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Lente de governo aberto?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promove transparência, participação ou accountability]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9F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Potencial de resultados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0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[Incerto / Modesto / Substancial – justifique]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1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Observações e recomendações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2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[Comente pontos fortes, fragilidades e sugestões de melhoria]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bottom w:color="2e75b6" w:space="2" w:sz="4" w:val="single"/>
        </w:pBdr>
        <w:spacing w:after="80" w:before="24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2e75b6"/>
          <w:sz w:val="22"/>
          <w:szCs w:val="22"/>
          <w:rtl w:val="0"/>
        </w:rPr>
        <w:t xml:space="preserve">Compromisso 2</w:t>
      </w:r>
      <w:r w:rsidDel="00000000" w:rsidR="00000000" w:rsidRPr="00000000">
        <w:rPr>
          <w:rtl w:val="0"/>
        </w:rPr>
      </w:r>
    </w:p>
    <w:tbl>
      <w:tblPr>
        <w:tblStyle w:val="Table6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5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Título do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6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[Informe o título do compromisso]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Descrição resumida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8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[Resuma brevemente o que o compromisso propõe]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9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É verificável?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A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os objetivos permitem verificação objetiva]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B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Lente de governo aberto?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promove transparência, participação ou accountability]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D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Potencial de resultados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[Incerto / Modesto / Substancial – justifique]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Observações e recomendações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0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[Comente pontos fortes, fragilidades e sugestões de melhoria]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bottom w:color="2e75b6" w:space="2" w:sz="4" w:val="single"/>
        </w:pBdr>
        <w:spacing w:after="80" w:before="24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2e75b6"/>
          <w:sz w:val="22"/>
          <w:szCs w:val="22"/>
          <w:rtl w:val="0"/>
        </w:rPr>
        <w:t xml:space="preserve">Compromisso 3</w:t>
      </w:r>
      <w:r w:rsidDel="00000000" w:rsidR="00000000" w:rsidRPr="00000000">
        <w:rPr>
          <w:rtl w:val="0"/>
        </w:rPr>
      </w:r>
    </w:p>
    <w:tbl>
      <w:tblPr>
        <w:tblStyle w:val="Table7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3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Título do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4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[Informe o título do compromisso]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5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Descrição resumida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6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[Resuma brevemente o que o compromisso propõe]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É verificável?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8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os objetivos permitem verificação objetiva]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9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Lente de governo aberto?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A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promove transparência, participação ou accountability]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B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Potencial de resultados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[Incerto / Modesto / Substancial – justifique]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D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Observações e recomendações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[Comente pontos fortes, fragilidades e sugestões de melhoria]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F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bottom w:color="2e75b6" w:space="2" w:sz="4" w:val="single"/>
        </w:pBdr>
        <w:spacing w:after="80" w:before="24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2e75b6"/>
          <w:rtl w:val="0"/>
        </w:rPr>
        <w:t xml:space="preserve">Compromisso 4</w:t>
      </w:r>
      <w:r w:rsidDel="00000000" w:rsidR="00000000" w:rsidRPr="00000000">
        <w:rPr>
          <w:rtl w:val="0"/>
        </w:rPr>
      </w:r>
    </w:p>
    <w:tbl>
      <w:tblPr>
        <w:tblStyle w:val="Table8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1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Título do Compromisso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2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[Informe o título do compromisso]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3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Descrição resumida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4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[Resuma brevemente o que o compromisso propõe]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5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É verificável?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6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os objetivos permitem verificação objetiva]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Lente de governo aberto? (Sim/Não)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8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[Indique se promove transparência, participação ou accountability]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9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Potencial de resultados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A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[Incerto / Modesto / Substancial – justifique]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B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Observações e recomendações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C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[Comente pontos fortes, fragilidades e sugestões de melhoria]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D">
      <w:pPr>
        <w:spacing w:after="60" w:lineRule="auto"/>
        <w:rPr>
          <w:rFonts w:ascii="Cabin" w:cs="Cabin" w:eastAsia="Cabin" w:hAnsi="Cabin"/>
          <w:i w:val="1"/>
          <w:iCs w:val="1"/>
          <w:color w:val="59595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595959"/>
          <w:sz w:val="22"/>
          <w:szCs w:val="22"/>
          <w:rtl w:val="0"/>
        </w:rPr>
        <w:t xml:space="preserve">(Replique o bloco acima para compromissos adicionais.)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4 – Evidências Anexadas</w:t>
      </w:r>
    </w:p>
    <w:p w:rsidR="00000000" w:rsidDel="00000000" w:rsidP="00000000" w:rsidRDefault="00000000" w:rsidRPr="00000000" w14:paraId="000000D1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Liste os documentos comprobatórios anexados: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[Atas, fotos, links, capturas de tela, etc.]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ANEXO II – Relatório de Fim de Compromisso</w:t>
      </w:r>
    </w:p>
    <w:p w:rsidR="00000000" w:rsidDel="00000000" w:rsidP="00000000" w:rsidRDefault="00000000" w:rsidRPr="00000000" w14:paraId="000000D5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Finalidade: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Avaliar a implementação e os resultados de cada compromisso. Preencher até 30 dias após a conclusão (ou término do prazo) de cada compromisso.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1 – Identificação</w:t>
      </w:r>
    </w:p>
    <w:tbl>
      <w:tblPr>
        <w:tblStyle w:val="Table9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7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Município: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8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[Nome do município]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9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Título do Compromisso: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[Conforme consta no Plano]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B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Data de preenchimento: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[DD/MM/AAAA]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D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Responsável: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D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[Nome e cargo]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F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2 – Situação do Compromisso</w:t>
      </w:r>
    </w:p>
    <w:p w:rsidR="00000000" w:rsidDel="00000000" w:rsidP="00000000" w:rsidRDefault="00000000" w:rsidRPr="00000000" w14:paraId="000000E1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2.1 Qual o nível de implementação?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[Não iniciado / Limitado / Substancial / Completo – justifique]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2.2 Principais fatores que impactaram a implementação: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fatores positivos e negativos, internos e externos]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2.3 O compromisso foi implementado conforme planejado?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[Se houve mudanças no escopo ou cronograma, descreva quais e por quê]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3 – Resultados de Governo Aberto</w:t>
      </w:r>
    </w:p>
    <w:p w:rsidR="00000000" w:rsidDel="00000000" w:rsidP="00000000" w:rsidRDefault="00000000" w:rsidRPr="00000000" w14:paraId="000000E8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3.1 O município passou a divulgar mais ou melhores informações?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melhorias em transparência ativa, qualidade ou acessibilidade da informação]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3.2 Foram criadas ou melhoradas oportunidades de participação cidadã?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novos canais, mecanismos ou espaços de participação]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3.3 Houve melhoria em mecanismos de </w:t>
      </w:r>
      <w:r w:rsidDel="00000000" w:rsidR="00000000" w:rsidRPr="00000000">
        <w:rPr>
          <w:rFonts w:ascii="Cabin" w:cs="Cabin" w:eastAsia="Cabin" w:hAnsi="Cabin"/>
          <w:b w:val="1"/>
          <w:bCs w:val="1"/>
          <w:i w:val="1"/>
          <w:iCs w:val="1"/>
          <w:color w:val="333333"/>
          <w:sz w:val="22"/>
          <w:szCs w:val="22"/>
          <w:rtl w:val="0"/>
        </w:rPr>
        <w:t xml:space="preserve">accountability</w:t>
      </w: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avanços em ouvidoria, prestação de contas, responsabilização]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3.4 O compromisso abordou o problema que pretendia resolver?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[Avalie se o resultado corresponde ao objetivo original]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3.5 Houve resultados inesperados?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quaisquer efeitos positivos ou negativos não previstos]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4 – Lições Aprendidas</w:t>
      </w:r>
    </w:p>
    <w:p w:rsidR="00000000" w:rsidDel="00000000" w:rsidP="00000000" w:rsidRDefault="00000000" w:rsidRPr="00000000" w14:paraId="000000F3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Forneça pelo menos uma lição ou reflexão sobre este compromisso: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[Barreiras encontradas, apoios inesperados, recomendações para compromissos futuros]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5 – Evidências Anexadas</w:t>
      </w:r>
    </w:p>
    <w:p w:rsidR="00000000" w:rsidDel="00000000" w:rsidP="00000000" w:rsidRDefault="00000000" w:rsidRPr="00000000" w14:paraId="000000F6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Liste os documentos comprobatórios: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[Atas, fotos, links, relatórios, capturas de tela, etc.]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rFonts w:ascii="Cabin" w:cs="Cabin" w:eastAsia="Cabin" w:hAnsi="Cabi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Style w:val="Heading1"/>
        <w:spacing w:after="200" w:before="3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ANEXO III – Relatório Final de Aprendizagem</w:t>
      </w:r>
    </w:p>
    <w:p w:rsidR="00000000" w:rsidDel="00000000" w:rsidP="00000000" w:rsidRDefault="00000000" w:rsidRPr="00000000" w14:paraId="000000FA">
      <w:pPr>
        <w:spacing w:after="120" w:line="276" w:lineRule="auto"/>
        <w:jc w:val="both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Finalidade: </w:t>
      </w:r>
      <w:r w:rsidDel="00000000" w:rsidR="00000000" w:rsidRPr="00000000">
        <w:rPr>
          <w:rFonts w:ascii="Cabin" w:cs="Cabin" w:eastAsia="Cabin" w:hAnsi="Cabin"/>
          <w:color w:val="333333"/>
          <w:sz w:val="22"/>
          <w:szCs w:val="22"/>
          <w:rtl w:val="0"/>
        </w:rPr>
        <w:t xml:space="preserve">Refletir sobre o ciclo completo e propor melhorias. Deve ser elaborado em colaboração com a sociedade civil, até 60 dias após o término do Plano.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1 – Identificação</w:t>
      </w:r>
    </w:p>
    <w:tbl>
      <w:tblPr>
        <w:tblStyle w:val="Table10"/>
        <w:tblW w:w="90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5826"/>
        <w:tblGridChange w:id="0">
          <w:tblGrid>
            <w:gridCol w:w="3200"/>
            <w:gridCol w:w="58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Município: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FD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[Nome do município]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FE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Período do Plano: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FF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[Ex.: maio/2026 a outubro/2026]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0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Data do exercício de aprendizagem: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1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[DD/MM/AAAA]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2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Local e formato: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3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[Presencial, virtual ou híbrido – informe o local]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0" w:val="nil"/>
            </w:tcBorders>
            <w:shd w:fill="d6e4f0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4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Participantes: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105">
            <w:pPr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i w:val="1"/>
                <w:iCs w:val="1"/>
                <w:color w:val="999999"/>
                <w:sz w:val="20"/>
                <w:szCs w:val="20"/>
                <w:rtl w:val="0"/>
              </w:rPr>
              <w:t xml:space="preserve">[Liste nomes e instituições dos participantes]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6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2 – Reflexões sobre o Processo de Cocriação</w:t>
      </w:r>
    </w:p>
    <w:p w:rsidR="00000000" w:rsidDel="00000000" w:rsidP="00000000" w:rsidRDefault="00000000" w:rsidRPr="00000000" w14:paraId="00000108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2.1 O que funcionou bem no processo de cocriação?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práticas, métodos ou abordagens que deram certo]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2.2 Quais foram os principais desafios?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obstáculos enfrentados na cocriação]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2.3 Como a sociedade civil foi envolvida? O envolvimento foi suficiente?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formas de envolvimento e avalie se foram adequadas]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3 – Implementação dos Compromissos</w:t>
      </w:r>
    </w:p>
    <w:p w:rsidR="00000000" w:rsidDel="00000000" w:rsidP="00000000" w:rsidRDefault="00000000" w:rsidRPr="00000000" w14:paraId="0000010F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3.1 Quais compromissos tiveram maior impacto para a população?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[Identifique e justifique]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3.2 Quais enfrentaram mais dificuldades? Por quê?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[Identifique compromissos problemáticos e as causas]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3.3 Que fatores contribuíram para o sucesso?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[Liderança, recursos, parcerias, capacitação, etc.]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4 – Governança e Participação</w:t>
      </w:r>
    </w:p>
    <w:p w:rsidR="00000000" w:rsidDel="00000000" w:rsidP="00000000" w:rsidRDefault="00000000" w:rsidRPr="00000000" w14:paraId="00000116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4.1 O Comitê de Compliance / Fórum esteve ativo durante o ciclo?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frequência de reuniões e nível de atividade]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4.2 Houve mudanças no funcionamento do espaço de diálogo?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alterações em composição, regras ou formato]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4.3 Como foi a participação da sociedade nas reuniões de monitoramento?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[Avalie frequência, diversidade e qualidade da participação]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5 – Resultados e Sustentabilidade</w:t>
      </w:r>
    </w:p>
    <w:p w:rsidR="00000000" w:rsidDel="00000000" w:rsidP="00000000" w:rsidRDefault="00000000" w:rsidRPr="00000000" w14:paraId="0000011D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5.1 Quais resultados permanecem após o fim do Plano?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[Identifique mudanças duradouras na gestão municipal]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5.2 Há continuidade institucional?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[Normativos mantidos, estruturas permanentes, práticas incorporadas à rotina]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5.3 O que será feito de diferente no próximo Plano?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mudanças planejadas com base nas lições aprendidas]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6 – Recomendações para o Próximo Ciclo</w:t>
      </w:r>
    </w:p>
    <w:p w:rsidR="00000000" w:rsidDel="00000000" w:rsidP="00000000" w:rsidRDefault="00000000" w:rsidRPr="00000000" w14:paraId="00000124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Recomendação 1: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 recomendação e sua justificativa]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Recomendação 2: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 recomendação e sua justificativa]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Recomendação 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[Descreva a recomendação e sua justificativa]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Style w:val="Heading2"/>
        <w:spacing w:after="160" w:before="28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Seção 7 – Mecanismos de Participação Contínua</w:t>
      </w:r>
    </w:p>
    <w:p w:rsidR="00000000" w:rsidDel="00000000" w:rsidP="00000000" w:rsidRDefault="00000000" w:rsidRPr="00000000" w14:paraId="0000012B">
      <w:pPr>
        <w:spacing w:after="40" w:before="20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b w:val="1"/>
          <w:bCs w:val="1"/>
          <w:color w:val="333333"/>
          <w:sz w:val="22"/>
          <w:szCs w:val="22"/>
          <w:rtl w:val="0"/>
        </w:rPr>
        <w:t xml:space="preserve">Quais mecanismos de participação contínua serão mantidos ou criados?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bottom w:color="aaaaaa" w:space="1" w:sz="4" w:val="single"/>
        </w:pBdr>
        <w:spacing w:after="160" w:lineRule="auto"/>
        <w:rPr>
          <w:rFonts w:ascii="Cabin" w:cs="Cabin" w:eastAsia="Cabin" w:hAnsi="Cabin"/>
        </w:rPr>
      </w:pPr>
      <w:r w:rsidDel="00000000" w:rsidR="00000000" w:rsidRPr="00000000">
        <w:rPr>
          <w:rFonts w:ascii="Cabin" w:cs="Cabin" w:eastAsia="Cabin" w:hAnsi="Cabin"/>
          <w:i w:val="1"/>
          <w:iCs w:val="1"/>
          <w:color w:val="999999"/>
          <w:sz w:val="21"/>
          <w:szCs w:val="21"/>
          <w:rtl w:val="0"/>
        </w:rPr>
        <w:t xml:space="preserve">[Mecanismos de participação contínua]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60" w:lineRule="auto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0" w:right="0" w:firstLine="0"/>
        <w:jc w:val="left"/>
        <w:rPr>
          <w:rFonts w:ascii="Cabin" w:cs="Cabin" w:eastAsia="Cabin" w:hAnsi="Cabi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type w:val="nextPage"/>
      <w:pgSz w:h="16838" w:w="11906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bi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1">
    <w:pPr>
      <w:pBdr>
        <w:top w:color="2e75b6" w:space="4" w:sz="4" w:val="single"/>
      </w:pBdr>
      <w:jc w:val="center"/>
      <w:rPr/>
    </w:pPr>
    <w:r w:rsidDel="00000000" w:rsidR="00000000" w:rsidRPr="00000000">
      <w:rPr>
        <w:rFonts w:ascii="Calibri" w:cs="Calibri" w:eastAsia="Calibri" w:hAnsi="Calibri"/>
        <w:color w:val="595959"/>
        <w:sz w:val="16"/>
        <w:szCs w:val="16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F">
    <w:pPr>
      <w:spacing w:before="800" w:lineRule="auto"/>
      <w:jc w:val="center"/>
      <w:rPr/>
    </w:pPr>
    <w:r w:rsidDel="00000000" w:rsidR="00000000" w:rsidRPr="00000000">
      <w:rPr>
        <w:rFonts w:ascii="Cabin" w:cs="Cabin" w:eastAsia="Cabin" w:hAnsi="Cabin"/>
        <w:rtl w:val="0"/>
      </w:rPr>
      <w:t xml:space="preserve">         </w:t>
    </w:r>
    <w:r w:rsidDel="00000000" w:rsidR="00000000" w:rsidRPr="00000000">
      <w:rPr>
        <w:rFonts w:ascii="Cabin" w:cs="Cabin" w:eastAsia="Cabin" w:hAnsi="Cabin"/>
      </w:rPr>
      <w:drawing>
        <wp:inline distB="114300" distT="114300" distL="114300" distR="114300">
          <wp:extent cx="1423988" cy="83594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3988" cy="83594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bin" w:cs="Cabin" w:eastAsia="Cabin" w:hAnsi="Cabin"/>
      </w:rPr>
      <w:drawing>
        <wp:inline distB="114300" distT="114300" distL="114300" distR="114300">
          <wp:extent cx="2073147" cy="80803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73147" cy="80803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0">
    <w:pPr>
      <w:pBdr>
        <w:bottom w:color="2e75b6" w:space="4" w:sz="4" w:val="single"/>
      </w:pBdr>
      <w:jc w:val="right"/>
      <w:rPr/>
    </w:pPr>
    <w:r w:rsidDel="00000000" w:rsidR="00000000" w:rsidRPr="00000000">
      <w:rPr>
        <w:rFonts w:ascii="Calibri" w:cs="Calibri" w:eastAsia="Calibri" w:hAnsi="Calibri"/>
        <w:i w:val="1"/>
        <w:iCs w:val="1"/>
        <w:color w:val="595959"/>
        <w:sz w:val="16"/>
        <w:szCs w:val="16"/>
        <w:rtl w:val="0"/>
      </w:rPr>
      <w:t xml:space="preserve">Guia de Monitoramento – PCM 2026 – Eixo Governo Aberto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before="36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1f4e79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2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2e75b6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bin-regular.ttf"/><Relationship Id="rId2" Type="http://schemas.openxmlformats.org/officeDocument/2006/relationships/font" Target="fonts/Cabin-bold.ttf"/><Relationship Id="rId3" Type="http://schemas.openxmlformats.org/officeDocument/2006/relationships/font" Target="fonts/Cabin-italic.ttf"/><Relationship Id="rId4" Type="http://schemas.openxmlformats.org/officeDocument/2006/relationships/font" Target="fonts/Cabin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5TPg2dN8zbdvNGGOdKXcRQ8JjA==">CgMxLjA4AHIhMW42Tm1OVnpWcS1QUU9GaVotdEFHa3RoU1AyZFlIUjAy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