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E49F1" w:rsidRDefault="00FE49F1" w14:paraId="672A6659" w14:textId="77777777">
      <w:pPr>
        <w:widowControl w:val="0"/>
        <w:spacing w:before="775" w:line="240" w:lineRule="auto"/>
        <w:jc w:val="center"/>
        <w:rPr>
          <w:rFonts w:ascii="Times" w:hAnsi="Times" w:eastAsia="Times" w:cs="Times"/>
          <w:b/>
          <w:color w:val="000000"/>
          <w:sz w:val="31"/>
          <w:szCs w:val="31"/>
        </w:rPr>
      </w:pPr>
    </w:p>
    <w:p w:rsidR="00FE49F1" w:rsidP="454F0E3B" w:rsidRDefault="009E4A39" w14:paraId="1D80C09D" w14:textId="4A9C9748">
      <w:pPr>
        <w:widowControl w:val="0"/>
        <w:spacing w:before="179" w:line="240" w:lineRule="auto"/>
        <w:jc w:val="center"/>
        <w:rPr>
          <w:rFonts w:ascii="Times" w:hAnsi="Times" w:eastAsia="Times" w:cs="Times"/>
          <w:b w:val="1"/>
          <w:bCs w:val="1"/>
          <w:color w:val="000000"/>
          <w:sz w:val="31"/>
          <w:szCs w:val="31"/>
        </w:rPr>
      </w:pPr>
      <w:r w:rsidRPr="454F0E3B" w:rsidR="459FEBAA">
        <w:rPr>
          <w:rFonts w:ascii="Times" w:hAnsi="Times" w:eastAsia="Times" w:cs="Times"/>
          <w:b w:val="1"/>
          <w:bCs w:val="1"/>
          <w:color w:val="000000" w:themeColor="text1" w:themeTint="FF" w:themeShade="FF"/>
          <w:sz w:val="31"/>
          <w:szCs w:val="31"/>
        </w:rPr>
        <w:t>Modelo de Cientificação sobre o resultado da TCE</w:t>
      </w:r>
    </w:p>
    <w:p w:rsidR="00FE49F1" w:rsidP="2899D966" w:rsidRDefault="009E4A39" w14:paraId="6C81B538" w14:textId="2A446A24">
      <w:pPr>
        <w:widowControl w:val="0"/>
        <w:spacing w:before="700" w:line="429" w:lineRule="auto"/>
        <w:ind w:left="4" w:right="929" w:firstLine="4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2899D966" w:rsidR="009E4A3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Cientificação n.º</w:t>
      </w:r>
      <w:r w:rsidRPr="2899D966" w:rsidR="009E4A3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</w:t>
      </w:r>
      <w:r w:rsidRPr="2899D966" w:rsidR="009E4A39">
        <w:rPr>
          <w:rFonts w:ascii="Times New Roman" w:hAnsi="Times New Roman" w:eastAsia="Times New Roman" w:cs="Times New Roman"/>
          <w:color w:val="00B050"/>
          <w:sz w:val="28"/>
          <w:szCs w:val="28"/>
        </w:rPr>
        <w:t>(indicar o ato de expediente utilizado para a cientificação dos agentes responsáveis)</w:t>
      </w:r>
      <w:r w:rsidRPr="2899D966" w:rsidR="009E4A3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.  </w:t>
      </w:r>
    </w:p>
    <w:p w:rsidR="00FE49F1" w:rsidP="454F0E3B" w:rsidRDefault="009E4A39" w14:paraId="11A7BAD8" w14:textId="5720A62E">
      <w:pPr>
        <w:widowControl w:val="0"/>
        <w:spacing w:before="700" w:line="429" w:lineRule="auto"/>
        <w:ind w:left="4" w:right="929" w:firstLine="4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2899D966" w:rsidR="009E4A3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PROCESSO n.º </w:t>
      </w:r>
      <w:r w:rsidRPr="2899D966" w:rsidR="009E4A3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 </w:t>
      </w:r>
    </w:p>
    <w:p w:rsidR="00FE49F1" w:rsidP="732C7D8F" w:rsidRDefault="009E4A39" w14:paraId="1321FDAD" w14:textId="7EA41696">
      <w:pPr>
        <w:widowControl w:val="0"/>
        <w:spacing w:before="566" w:line="240" w:lineRule="auto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 w:rsidRPr="2899D966" w:rsidR="009E4A3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2899D966" w:rsidR="009E4A3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Prezado</w:t>
      </w:r>
      <w:r w:rsidRPr="2899D966" w:rsidR="009E4A3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  <w:r w:rsidRPr="2899D966" w:rsidR="009E4A39">
        <w:rPr>
          <w:rFonts w:ascii="Times New Roman" w:hAnsi="Times New Roman" w:eastAsia="Times New Roman" w:cs="Times New Roman"/>
          <w:color w:val="auto"/>
          <w:sz w:val="28"/>
          <w:szCs w:val="28"/>
        </w:rPr>
        <w:t>(a</w:t>
      </w:r>
      <w:r w:rsidRPr="2899D966" w:rsidR="009E4A39">
        <w:rPr>
          <w:rFonts w:ascii="Times New Roman" w:hAnsi="Times New Roman" w:eastAsia="Times New Roman" w:cs="Times New Roman"/>
          <w:color w:val="auto"/>
          <w:sz w:val="28"/>
          <w:szCs w:val="28"/>
        </w:rPr>
        <w:t>)</w:t>
      </w:r>
      <w:r w:rsidRPr="2899D966" w:rsidR="009E4A39"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 Senhor</w:t>
      </w:r>
      <w:r w:rsidRPr="2899D966" w:rsidR="009E4A39"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 </w:t>
      </w:r>
      <w:r w:rsidRPr="2899D966" w:rsidR="009E4A39">
        <w:rPr>
          <w:rFonts w:ascii="Times New Roman" w:hAnsi="Times New Roman" w:eastAsia="Times New Roman" w:cs="Times New Roman"/>
          <w:color w:val="auto"/>
          <w:sz w:val="28"/>
          <w:szCs w:val="28"/>
        </w:rPr>
        <w:t>(a</w:t>
      </w:r>
      <w:r w:rsidRPr="2899D966" w:rsidR="009E4A39">
        <w:rPr>
          <w:rFonts w:ascii="Times New Roman" w:hAnsi="Times New Roman" w:eastAsia="Times New Roman" w:cs="Times New Roman"/>
          <w:color w:val="auto"/>
          <w:sz w:val="28"/>
          <w:szCs w:val="28"/>
        </w:rPr>
        <w:t>)</w:t>
      </w:r>
      <w:r w:rsidRPr="2899D966" w:rsidR="009E4A3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,  </w:t>
      </w:r>
    </w:p>
    <w:p w:rsidR="00FE49F1" w:rsidP="732C7D8F" w:rsidRDefault="009E4A39" w14:paraId="07B5F29C" w14:textId="611CAC85">
      <w:pPr>
        <w:widowControl w:val="0"/>
        <w:spacing w:before="236" w:line="263" w:lineRule="auto"/>
        <w:ind w:left="2" w:hanging="1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 w:rsidRPr="2899D966" w:rsidR="009E4A3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Encaminhamos, para conhecimento de V. Sa., cópia do Relatório Conclusivo da </w:t>
      </w:r>
      <w:r w:rsidRPr="2899D966" w:rsidR="009E4A3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TCE  n.º</w:t>
      </w:r>
      <w:r w:rsidRPr="2899D966" w:rsidR="009E4A3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  <w:r w:rsidRPr="2899D966" w:rsidR="009E4A39">
        <w:rPr>
          <w:rFonts w:ascii="Times New Roman" w:hAnsi="Times New Roman" w:eastAsia="Times New Roman" w:cs="Times New Roman"/>
          <w:color w:val="00B050"/>
          <w:sz w:val="28"/>
          <w:szCs w:val="28"/>
        </w:rPr>
        <w:t>...</w:t>
      </w:r>
      <w:r w:rsidRPr="2899D966" w:rsidR="009E4A3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. </w:t>
      </w:r>
      <w:r w:rsidRPr="2899D966" w:rsidR="009E4A39"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 </w:t>
      </w:r>
      <w:r w:rsidRPr="2899D966" w:rsidR="009E4A39">
        <w:rPr>
          <w:rFonts w:ascii="Times New Roman" w:hAnsi="Times New Roman" w:eastAsia="Times New Roman" w:cs="Times New Roman"/>
          <w:color w:val="auto"/>
          <w:sz w:val="28"/>
          <w:szCs w:val="28"/>
        </w:rPr>
        <w:t>para ciência</w:t>
      </w:r>
      <w:r w:rsidRPr="2899D966" w:rsidR="009E4A39">
        <w:rPr>
          <w:rFonts w:ascii="Times New Roman" w:hAnsi="Times New Roman" w:eastAsia="Times New Roman" w:cs="Times New Roman"/>
          <w:color w:val="FF0000"/>
          <w:sz w:val="28"/>
          <w:szCs w:val="28"/>
        </w:rPr>
        <w:t>.</w:t>
      </w:r>
    </w:p>
    <w:p w:rsidR="00FE49F1" w:rsidP="2899D966" w:rsidRDefault="009E4A39" w14:paraId="1C282383" w14:textId="19273727">
      <w:pPr>
        <w:widowControl w:val="0"/>
        <w:spacing w:before="214" w:line="265" w:lineRule="auto"/>
        <w:jc w:val="both"/>
        <w:rPr>
          <w:rFonts w:ascii="Times New Roman" w:hAnsi="Times New Roman" w:eastAsia="Times New Roman" w:cs="Times New Roman"/>
          <w:strike w:val="1"/>
          <w:color w:val="000000" w:themeColor="text1" w:themeTint="FF" w:themeShade="FF"/>
          <w:sz w:val="28"/>
          <w:szCs w:val="28"/>
        </w:rPr>
      </w:pPr>
      <w:r w:rsidRPr="4E926A55" w:rsidR="009E4A3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Informamos que, em cumprimento ao</w:t>
      </w:r>
      <w:r w:rsidRPr="4E926A55" w:rsidR="009E4A39">
        <w:rPr>
          <w:rFonts w:ascii="Times New Roman" w:hAnsi="Times New Roman" w:eastAsia="Times New Roman" w:cs="Times New Roman"/>
          <w:color w:val="FF0000"/>
          <w:sz w:val="28"/>
          <w:szCs w:val="28"/>
        </w:rPr>
        <w:t xml:space="preserve"> </w:t>
      </w:r>
      <w:r w:rsidRPr="4E926A55" w:rsidR="009E4A39">
        <w:rPr>
          <w:rFonts w:ascii="Times New Roman" w:hAnsi="Times New Roman" w:eastAsia="Times New Roman" w:cs="Times New Roman"/>
          <w:color w:val="auto"/>
          <w:sz w:val="28"/>
          <w:szCs w:val="28"/>
        </w:rPr>
        <w:t>art. 1</w:t>
      </w:r>
      <w:r w:rsidRPr="4E926A55" w:rsidR="009E4A39">
        <w:rPr>
          <w:rFonts w:ascii="Times New Roman" w:hAnsi="Times New Roman" w:eastAsia="Times New Roman" w:cs="Times New Roman"/>
          <w:color w:val="auto"/>
          <w:sz w:val="28"/>
          <w:szCs w:val="28"/>
        </w:rPr>
        <w:t>7, §2º,</w:t>
      </w:r>
      <w:r w:rsidRPr="4E926A55" w:rsidR="009E4A39"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 da </w:t>
      </w:r>
      <w:r w:rsidRPr="4E926A55" w:rsidR="009E4A39">
        <w:rPr>
          <w:rFonts w:ascii="Times New Roman" w:hAnsi="Times New Roman" w:eastAsia="Times New Roman" w:cs="Times New Roman"/>
          <w:color w:val="auto"/>
          <w:sz w:val="28"/>
          <w:szCs w:val="28"/>
        </w:rPr>
        <w:t>RN nº 8/2022</w:t>
      </w:r>
      <w:r w:rsidRPr="4E926A55" w:rsidR="009E4A39">
        <w:rPr>
          <w:rFonts w:ascii="Times New Roman" w:hAnsi="Times New Roman" w:eastAsia="Times New Roman" w:cs="Times New Roman"/>
          <w:color w:val="FF0000"/>
          <w:sz w:val="28"/>
          <w:szCs w:val="28"/>
        </w:rPr>
        <w:t xml:space="preserve"> </w:t>
      </w:r>
      <w:r w:rsidRPr="4E926A55" w:rsidR="009E4A3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TCE/GO, o </w:t>
      </w:r>
      <w:r w:rsidRPr="4E926A55" w:rsidR="009E4A3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referido  processo</w:t>
      </w:r>
      <w:r w:rsidRPr="4E926A55" w:rsidR="009E4A3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será</w:t>
      </w:r>
      <w:r w:rsidRPr="4E926A55" w:rsidR="009E4A3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  <w:r w:rsidRPr="4E926A55" w:rsidR="009E4A39">
        <w:rPr>
          <w:rFonts w:ascii="Times New Roman" w:hAnsi="Times New Roman" w:eastAsia="Times New Roman" w:cs="Times New Roman"/>
          <w:color w:val="00B050"/>
          <w:sz w:val="28"/>
          <w:szCs w:val="28"/>
        </w:rPr>
        <w:t>anexad</w:t>
      </w:r>
      <w:r w:rsidRPr="4E926A55" w:rsidR="009E4A39">
        <w:rPr>
          <w:rFonts w:ascii="Times New Roman" w:hAnsi="Times New Roman" w:eastAsia="Times New Roman" w:cs="Times New Roman"/>
          <w:color w:val="00B050"/>
          <w:sz w:val="28"/>
          <w:szCs w:val="28"/>
        </w:rPr>
        <w:t>o</w:t>
      </w:r>
      <w:r w:rsidRPr="4E926A55" w:rsidR="009E4A3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ao processo da respectiva tomada ou prestação de contas do administrador ou ordenador de despesa, para julgamento em conjunto</w:t>
      </w:r>
      <w:r w:rsidRPr="4E926A55" w:rsidR="009E4A3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pelo Tribunal de Contas do Estado de </w:t>
      </w:r>
      <w:r w:rsidRPr="4E926A55" w:rsidR="105028BA">
        <w:rPr>
          <w:rFonts w:ascii="Times New Roman" w:hAnsi="Times New Roman" w:eastAsia="Times New Roman" w:cs="Times New Roman"/>
          <w:color w:val="00B050"/>
          <w:sz w:val="28"/>
          <w:szCs w:val="28"/>
        </w:rPr>
        <w:t>Goiás</w:t>
      </w:r>
      <w:r w:rsidRPr="4E926A55" w:rsidR="009E4A3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(se rito sumário) ou</w:t>
      </w:r>
      <w:r w:rsidRPr="4E926A55" w:rsidR="009E4A3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4E926A55" w:rsidR="009E4A39">
        <w:rPr>
          <w:rFonts w:ascii="Times New Roman" w:hAnsi="Times New Roman" w:eastAsia="Times New Roman" w:cs="Times New Roman"/>
          <w:color w:val="00B050"/>
          <w:sz w:val="28"/>
          <w:szCs w:val="28"/>
        </w:rPr>
        <w:t>encaminhado ao Tribunal de Contas do Estado</w:t>
      </w:r>
      <w:r w:rsidRPr="4E926A55" w:rsidR="009E4A3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</w:t>
      </w:r>
      <w:r w:rsidRPr="4E926A55" w:rsidR="009E4A3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(se rito </w:t>
      </w:r>
      <w:r w:rsidRPr="4E926A55" w:rsidR="009E4A39">
        <w:rPr>
          <w:rFonts w:ascii="Times New Roman" w:hAnsi="Times New Roman" w:eastAsia="Times New Roman" w:cs="Times New Roman"/>
          <w:color w:val="00B050"/>
          <w:sz w:val="28"/>
          <w:szCs w:val="28"/>
        </w:rPr>
        <w:t>ordinário)</w:t>
      </w:r>
      <w:r w:rsidRPr="4E926A55" w:rsidR="009E4A3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e qualquer recurso a ser </w:t>
      </w:r>
      <w:r w:rsidRPr="4E926A55" w:rsidR="549EAF42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interposto deverá</w:t>
      </w:r>
      <w:r w:rsidRPr="4E926A55" w:rsidR="009E4A3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ser apresentado àquela Corte quando de sua intimação</w:t>
      </w:r>
      <w:r w:rsidRPr="4E926A55" w:rsidR="0933EAF1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.</w:t>
      </w:r>
      <w:r w:rsidRPr="4E926A55" w:rsidR="009E4A3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</w:p>
    <w:p w:rsidR="00FE49F1" w:rsidP="732C7D8F" w:rsidRDefault="009E4A39" w14:paraId="76718774" w14:textId="0A55C51C">
      <w:pPr>
        <w:widowControl w:val="0"/>
        <w:spacing w:before="213" w:line="240" w:lineRule="auto"/>
        <w:ind w:left="1420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 w:rsidRPr="732C7D8F" w:rsidR="009E4A39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Atenciosamente.  </w:t>
      </w:r>
    </w:p>
    <w:p w:rsidR="00FE49F1" w:rsidP="732C7D8F" w:rsidRDefault="009E4A39" w14:paraId="3C616696" w14:textId="5A598CC2">
      <w:pPr>
        <w:widowControl w:val="0"/>
        <w:spacing w:before="766" w:line="240" w:lineRule="auto"/>
        <w:jc w:val="center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 w:rsidRPr="732C7D8F" w:rsidR="009E4A3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....................................................................................  </w:t>
      </w:r>
    </w:p>
    <w:p w:rsidR="00FE49F1" w:rsidP="2899D966" w:rsidRDefault="00FE49F1" w14:paraId="0A37501D" w14:textId="76BE0A2C">
      <w:pPr>
        <w:widowControl w:val="0"/>
        <w:spacing w:before="12" w:line="240" w:lineRule="auto"/>
        <w:jc w:val="center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 w:rsidRPr="2899D966" w:rsidR="009E4A39">
        <w:rPr>
          <w:rFonts w:ascii="Times New Roman" w:hAnsi="Times New Roman" w:eastAsia="Times New Roman" w:cs="Times New Roman"/>
          <w:color w:val="00B050"/>
          <w:sz w:val="28"/>
          <w:szCs w:val="28"/>
        </w:rPr>
        <w:t>(Nome</w:t>
      </w:r>
      <w:r w:rsidRPr="2899D966" w:rsidR="009E4A3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do Presidente da Comissão de TCE)  </w:t>
      </w:r>
    </w:p>
    <w:sectPr w:rsidR="00FE49F1">
      <w:pgSz w:w="11900" w:h="16840" w:orient="portrait"/>
      <w:pgMar w:top="412" w:right="1068" w:bottom="786" w:left="1132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E49F1" w:rsidRDefault="009E4A39" w14:paraId="6A05A809" w14:textId="77777777">
      <w:pPr>
        <w:spacing w:line="240" w:lineRule="auto"/>
      </w:pPr>
      <w:r>
        <w:separator/>
      </w:r>
    </w:p>
  </w:endnote>
  <w:endnote w:type="continuationSeparator" w:id="0">
    <w:p w:rsidR="00FE49F1" w:rsidRDefault="009E4A39" w14:paraId="5A39BBE3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altName w:val="Times New Roman"/>
    <w:panose1 w:val="020206030504050203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E49F1" w:rsidRDefault="009E4A39" w14:paraId="5DAB6C7B" w14:textId="77777777">
      <w:r>
        <w:separator/>
      </w:r>
    </w:p>
  </w:footnote>
  <w:footnote w:type="continuationSeparator" w:id="0">
    <w:p w:rsidR="00FE49F1" w:rsidRDefault="009E4A39" w14:paraId="02EB378F" w14:textId="777777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trackRevisions w:val="false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49F1"/>
    <w:rsid w:val="001B007B"/>
    <w:rsid w:val="009E4A39"/>
    <w:rsid w:val="00FE49F1"/>
    <w:rsid w:val="0933EAF1"/>
    <w:rsid w:val="105028BA"/>
    <w:rsid w:val="2899D966"/>
    <w:rsid w:val="40F00CCB"/>
    <w:rsid w:val="454F0E3B"/>
    <w:rsid w:val="459FEBAA"/>
    <w:rsid w:val="4C104C11"/>
    <w:rsid w:val="4E926A55"/>
    <w:rsid w:val="549EAF42"/>
    <w:rsid w:val="68990776"/>
    <w:rsid w:val="732C7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46DE8E"/>
  <w15:docId w15:val="{E6CC86FD-95FE-4162-B749-F3BD2FAE4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hAnsi="Times New Roman" w:eastAsia="SimSun" w:cs="Times New Roman"/>
        <w:lang w:val="pt-BR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4" w:qFormat="1"/>
    <w:lsdException w:name="heading 5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trong" w:qFormat="1"/>
    <w:lsdException w:name="Emphasis" w:qFormat="1"/>
    <w:lsdException w:name="HTML Top of Form" w:uiPriority="99" w:semiHidden="1" w:unhideWhenUsed="1"/>
    <w:lsdException w:name="HTML Bottom of Form" w:uiPriority="99" w:semiHidden="1" w:unhideWhenUsed="1"/>
    <w:lsdException w:name="Normal Table" w:semiHidden="1" w:unhideWhenUsed="1"/>
    <w:lsdException w:name="No List" w:uiPriority="99" w:semiHidden="1" w:unhideWhenUsed="1"/>
    <w:lsdException w:name="Outline List 1" w:uiPriority="99" w:semiHidden="1" w:unhideWhenUsed="1"/>
    <w:lsdException w:name="Outline List 2" w:uiPriority="99" w:semiHidden="1" w:unhideWhenUsed="1"/>
    <w:lsdException w:name="Outline List 3" w:uiPriority="99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 w:unhideWhenUsed="1"/>
    <w:lsdException w:name="No Spacing" w:uiPriority="99" w:semiHidden="1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uiPriority="99" w:semiHidden="1" w:unhideWhenUsed="1"/>
    <w:lsdException w:name="List Paragraph" w:uiPriority="99" w:semiHidden="1" w:unhideWhenUsed="1"/>
    <w:lsdException w:name="Quote" w:uiPriority="99" w:semiHidden="1" w:unhideWhenUsed="1"/>
    <w:lsdException w:name="Intense Quote" w:uiPriority="99" w:semiHidden="1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pPr>
      <w:spacing w:line="276" w:lineRule="auto"/>
    </w:pPr>
    <w:rPr>
      <w:rFonts w:ascii="Arial" w:hAnsi="Arial" w:eastAsia="Arial" w:cs="Arial"/>
      <w:sz w:val="22"/>
      <w:szCs w:val="22"/>
    </w:rPr>
  </w:style>
  <w:style w:type="paragraph" w:styleId="Ttulo1">
    <w:name w:val="heading 1"/>
    <w:basedOn w:val="Normal"/>
    <w:next w:val="Normal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Ttulo">
    <w:name w:val="Title"/>
    <w:basedOn w:val="Normal"/>
    <w:next w:val="Normal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customXml" Target="../customXml/item3.xml" Id="rId3" /><Relationship Type="http://schemas.openxmlformats.org/officeDocument/2006/relationships/footnotes" Target="footnote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theme" Target="theme/theme1.xml" Id="rId10" /><Relationship Type="http://schemas.openxmlformats.org/officeDocument/2006/relationships/styles" Target="styles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6C17365521D04895DB9199C799F0E6" ma:contentTypeVersion="7" ma:contentTypeDescription="Create a new document." ma:contentTypeScope="" ma:versionID="6b39e83f2920a74665a873ea52c45a9f">
  <xsd:schema xmlns:xsd="http://www.w3.org/2001/XMLSchema" xmlns:xs="http://www.w3.org/2001/XMLSchema" xmlns:p="http://schemas.microsoft.com/office/2006/metadata/properties" xmlns:ns2="f5c612ff-118a-41e9-8f6a-8eb7980d8503" xmlns:ns3="c339bbc5-aad6-4efb-bda2-d2bc0b153f75" targetNamespace="http://schemas.microsoft.com/office/2006/metadata/properties" ma:root="true" ma:fieldsID="ebdae3119e3180f945bb2345edc63771" ns2:_="" ns3:_="">
    <xsd:import namespace="f5c612ff-118a-41e9-8f6a-8eb7980d8503"/>
    <xsd:import namespace="c339bbc5-aad6-4efb-bda2-d2bc0b153f7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Observa_x00e7__x00e3_o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c612ff-118a-41e9-8f6a-8eb7980d85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Observa_x00e7__x00e3_o" ma:index="14" ma:displayName="Observação" ma:format="Dropdown" ma:internalName="Observa_x00e7__x00e3_o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39bbc5-aad6-4efb-bda2-d2bc0b153f7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bserva_x00e7__x00e3_o xmlns="f5c612ff-118a-41e9-8f6a-8eb7980d8503"/>
  </documentManagement>
</p:properties>
</file>

<file path=customXml/itemProps1.xml><?xml version="1.0" encoding="utf-8"?>
<ds:datastoreItem xmlns:ds="http://schemas.openxmlformats.org/officeDocument/2006/customXml" ds:itemID="{6855C3F8-B6BB-4677-8AEA-59E53ACC78D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057CFAF-34A0-41CC-924B-AC603214C4F4}"/>
</file>

<file path=customXml/itemProps3.xml><?xml version="1.0" encoding="utf-8"?>
<ds:datastoreItem xmlns:ds="http://schemas.openxmlformats.org/officeDocument/2006/customXml" ds:itemID="{C9A11F60-5DAB-4C49-AFC3-5408412E074D}">
  <ds:schemaRefs>
    <ds:schemaRef ds:uri="http://schemas.microsoft.com/office/2006/metadata/properties"/>
    <ds:schemaRef ds:uri="http://schemas.microsoft.com/office/infopath/2007/PartnerControls"/>
    <ds:schemaRef ds:uri="f5c612ff-118a-41e9-8f6a-8eb7980d8503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alessandra.nogueira</dc:creator>
  <lastModifiedBy>Bruno Mendes Dias</lastModifiedBy>
  <revision>5</revision>
  <dcterms:created xsi:type="dcterms:W3CDTF">2025-01-17T17:16:00.0000000Z</dcterms:created>
  <dcterms:modified xsi:type="dcterms:W3CDTF">2025-01-20T19:52:24.5526505Z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1046-12.2.0.13215</vt:lpwstr>
  </property>
  <property fmtid="{D5CDD505-2E9C-101B-9397-08002B2CF9AE}" pid="3" name="ICV">
    <vt:lpwstr>9DCDF384E64A4707936A14185085493B_12</vt:lpwstr>
  </property>
  <property fmtid="{D5CDD505-2E9C-101B-9397-08002B2CF9AE}" pid="4" name="ContentTypeId">
    <vt:lpwstr>0x010100706C17365521D04895DB9199C799F0E6</vt:lpwstr>
  </property>
</Properties>
</file>