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7714A4C1" w:rsidP="0E1E1B24" w:rsidRDefault="7714A4C1" w14:paraId="034DD6BB" w14:textId="400C9461">
      <w:pPr>
        <w:spacing w:before="0" w:beforeAutospacing="off" w:after="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</w:pPr>
      <w:r w:rsidRPr="0E1E1B24" w:rsidR="7714A4C1">
        <w:rPr>
          <w:rFonts w:ascii="Times New Roman" w:hAnsi="Times New Roman" w:eastAsia="Times New Roman" w:cs="Times New Roman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>Modelo de Ofício do Titular do Órgão ou Entidade ao Presidente do TCE/GO solicitando prorrogação de prazo para conclusão da TCE</w:t>
      </w:r>
    </w:p>
    <w:p w:rsidR="0E1E1B24" w:rsidP="0E1E1B24" w:rsidRDefault="0E1E1B24" w14:paraId="09E0C07E" w14:textId="6EC426F3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E1E1B24" w:rsidP="0E1E1B24" w:rsidRDefault="0E1E1B24" w14:paraId="034E26CF" w14:textId="39027ED9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0E1E1B24" w:rsidP="0E1E1B24" w:rsidRDefault="0E1E1B24" w14:paraId="58F48EFD" w14:textId="76C0EE35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0E1E1B24" wp14:paraId="136AF76F" wp14:textId="1A811A49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</w:pPr>
      <w:r w:rsidRPr="0E1E1B24" w:rsidR="7714A4C1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A </w:t>
      </w:r>
      <w:r w:rsidRPr="0E1E1B24" w:rsidR="48365A22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4"/>
          <w:szCs w:val="24"/>
          <w:lang w:val="pt-BR"/>
        </w:rPr>
        <w:t>S</w:t>
      </w:r>
      <w:r w:rsidRPr="0E1E1B24" w:rsidR="48365A22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>ua Excelência o Senhor</w:t>
      </w:r>
    </w:p>
    <w:p xmlns:wp14="http://schemas.microsoft.com/office/word/2010/wordml" w:rsidP="0E1E1B24" wp14:paraId="3C122B23" wp14:textId="603FDDAD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B050" w:themeColor="accent3" w:themeTint="99" w:themeShade="FF"/>
          <w:sz w:val="28"/>
          <w:szCs w:val="28"/>
          <w:lang w:val="pt-BR"/>
        </w:rPr>
      </w:pPr>
      <w:r w:rsidRPr="0E1E1B24" w:rsidR="48365A22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B050"/>
          <w:sz w:val="28"/>
          <w:szCs w:val="28"/>
          <w:lang w:val="pt-BR"/>
        </w:rPr>
        <w:t>XXXXX</w:t>
      </w:r>
    </w:p>
    <w:p xmlns:wp14="http://schemas.microsoft.com/office/word/2010/wordml" w:rsidP="040578FC" wp14:paraId="27B4E9A0" wp14:textId="5FED4A21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</w:pPr>
      <w:r w:rsidRPr="040578FC" w:rsidR="48365A22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>PRESID</w:t>
      </w:r>
      <w:r w:rsidRPr="040578FC" w:rsidR="48365A22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>ENTE DO TRIBUNAL DE CONTAS DO ESTADO DE GOIÁS</w:t>
      </w:r>
    </w:p>
    <w:p w:rsidR="1AC92649" w:rsidP="040578FC" w:rsidRDefault="1AC92649" w14:paraId="3D139769" w14:textId="79804B39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</w:pPr>
      <w:r w:rsidRPr="040578FC" w:rsidR="1AC92649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Av. Ubirajara </w:t>
      </w:r>
      <w:r w:rsidRPr="040578FC" w:rsidR="1AC92649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>Berocan</w:t>
      </w:r>
      <w:r w:rsidRPr="040578FC" w:rsidR="1AC92649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Leite, Nº 640. Setor Jaó.</w:t>
      </w:r>
    </w:p>
    <w:p w:rsidR="1AC92649" w:rsidP="040578FC" w:rsidRDefault="1AC92649" w14:paraId="26E6631B" w14:textId="50AD8B66">
      <w:pPr>
        <w:spacing w:before="0" w:beforeAutospacing="off" w:after="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</w:pPr>
      <w:r w:rsidRPr="040578FC" w:rsidR="1AC92649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>Goiânia/GO - CEP: 74.674-015</w:t>
      </w:r>
      <w:r w:rsidRPr="040578FC" w:rsidR="1AC92649">
        <w:rPr>
          <w:rFonts w:ascii="Times New Roman" w:hAnsi="Times New Roman" w:eastAsia="Times New Roman" w:cs="Times New Roman"/>
          <w:b w:val="0"/>
          <w:bCs w:val="0"/>
          <w:i w:val="0"/>
          <w:iCs w:val="0"/>
          <w:noProof w:val="0"/>
          <w:color w:val="000000" w:themeColor="text1" w:themeTint="FF" w:themeShade="FF"/>
          <w:sz w:val="28"/>
          <w:szCs w:val="28"/>
          <w:lang w:val="pt-BR"/>
        </w:rPr>
        <w:t xml:space="preserve"> </w:t>
      </w:r>
    </w:p>
    <w:p w:rsidR="48365A22" w:rsidP="040578FC" w:rsidRDefault="48365A22" w14:paraId="7D805F2D" w14:textId="1055AF6E">
      <w:pPr>
        <w:spacing w:before="480" w:beforeAutospacing="off" w:after="240" w:afterAutospacing="off"/>
        <w:rPr>
          <w:rFonts w:ascii="Times New Roman" w:hAnsi="Times New Roman" w:eastAsia="Times New Roman" w:cs="Times New Roman"/>
          <w:b w:val="1"/>
          <w:bCs w:val="1"/>
          <w:noProof w:val="0"/>
          <w:color w:val="47D459" w:themeColor="accent3" w:themeTint="99" w:themeShade="FF"/>
          <w:sz w:val="28"/>
          <w:szCs w:val="28"/>
          <w:lang w:val="pt-BR"/>
        </w:rPr>
      </w:pPr>
      <w:r w:rsidRPr="040578FC" w:rsidR="48365A22">
        <w:rPr>
          <w:rFonts w:ascii="Times New Roman" w:hAnsi="Times New Roman" w:eastAsia="Times New Roman" w:cs="Times New Roman"/>
          <w:b w:val="1"/>
          <w:bCs w:val="1"/>
          <w:noProof w:val="0"/>
          <w:sz w:val="28"/>
          <w:szCs w:val="28"/>
          <w:lang w:val="pt-BR"/>
        </w:rPr>
        <w:t xml:space="preserve">Assunto: Solicita prorrogação de prazo para conclusão de TCE. Autos nº </w:t>
      </w:r>
      <w:r w:rsidRPr="040578FC" w:rsidR="48365A22">
        <w:rPr>
          <w:rFonts w:ascii="Times New Roman" w:hAnsi="Times New Roman" w:eastAsia="Times New Roman" w:cs="Times New Roman"/>
          <w:b w:val="1"/>
          <w:bCs w:val="1"/>
          <w:noProof w:val="0"/>
          <w:color w:val="47D459" w:themeColor="accent3" w:themeTint="99" w:themeShade="FF"/>
          <w:sz w:val="28"/>
          <w:szCs w:val="28"/>
          <w:lang w:val="pt-BR"/>
        </w:rPr>
        <w:t>xxxxx</w:t>
      </w:r>
    </w:p>
    <w:p xmlns:wp14="http://schemas.microsoft.com/office/word/2010/wordml" w:rsidP="040578FC" wp14:paraId="627D225E" wp14:textId="79AAEDBB">
      <w:pPr>
        <w:spacing w:before="480" w:beforeAutospacing="off" w:after="240" w:afterAutospacing="off"/>
        <w:ind w:firstLine="720"/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</w:pPr>
      <w:r w:rsidRPr="040578FC" w:rsidR="48365A22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 xml:space="preserve">Senhor </w:t>
      </w:r>
      <w:r w:rsidRPr="040578FC" w:rsidR="6CBC302B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Presidente</w:t>
      </w:r>
      <w:r w:rsidRPr="040578FC" w:rsidR="48365A22">
        <w:rPr>
          <w:rFonts w:ascii="Times New Roman" w:hAnsi="Times New Roman" w:eastAsia="Times New Roman" w:cs="Times New Roman"/>
          <w:noProof w:val="0"/>
          <w:sz w:val="28"/>
          <w:szCs w:val="28"/>
          <w:lang w:val="pt-BR"/>
        </w:rPr>
        <w:t>,</w:t>
      </w:r>
    </w:p>
    <w:p w:rsidR="06703236" w:rsidP="0E1E1B24" w:rsidRDefault="06703236" w14:paraId="4BB01695" w14:textId="37338E49">
      <w:pPr>
        <w:ind w:firstLine="720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E1E1B24" w:rsidR="06703236">
        <w:rPr>
          <w:rFonts w:ascii="Times New Roman" w:hAnsi="Times New Roman" w:eastAsia="Times New Roman" w:cs="Times New Roman"/>
          <w:sz w:val="28"/>
          <w:szCs w:val="28"/>
        </w:rPr>
        <w:t xml:space="preserve">Reporto-me aos autos de tomada de contas especial nº 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x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0E1E1B24" w:rsidR="06703236">
        <w:rPr>
          <w:rFonts w:ascii="Times New Roman" w:hAnsi="Times New Roman" w:eastAsia="Times New Roman" w:cs="Times New Roman"/>
          <w:sz w:val="28"/>
          <w:szCs w:val="28"/>
        </w:rPr>
        <w:t xml:space="preserve"> instaurado pelo (a) </w:t>
      </w:r>
      <w:r w:rsidRPr="0E1E1B24" w:rsidR="3007FF0A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órgão/entidade</w:t>
      </w:r>
      <w:r w:rsidRPr="0E1E1B24" w:rsidR="7F0F50A8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0E1E1B24" w:rsidR="06703236">
        <w:rPr>
          <w:rFonts w:ascii="Times New Roman" w:hAnsi="Times New Roman" w:eastAsia="Times New Roman" w:cs="Times New Roman"/>
          <w:color w:val="196A24"/>
          <w:sz w:val="28"/>
          <w:szCs w:val="28"/>
        </w:rPr>
        <w:t xml:space="preserve"> </w:t>
      </w:r>
      <w:r w:rsidRPr="0E1E1B24" w:rsidR="06703236">
        <w:rPr>
          <w:rFonts w:ascii="Times New Roman" w:hAnsi="Times New Roman" w:eastAsia="Times New Roman" w:cs="Times New Roman"/>
          <w:sz w:val="28"/>
          <w:szCs w:val="28"/>
        </w:rPr>
        <w:t xml:space="preserve">e autuada em 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/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/</w:t>
      </w:r>
      <w:r w:rsidRPr="0E1E1B24" w:rsidR="06703236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0E1E1B24" w:rsidR="0755DEF4">
        <w:rPr>
          <w:rFonts w:ascii="Times New Roman" w:hAnsi="Times New Roman" w:eastAsia="Times New Roman" w:cs="Times New Roman"/>
          <w:sz w:val="28"/>
          <w:szCs w:val="28"/>
        </w:rPr>
        <w:t xml:space="preserve">, para apurar </w:t>
      </w:r>
      <w:r w:rsidRPr="0E1E1B24" w:rsidR="0755DEF4">
        <w:rPr>
          <w:rFonts w:ascii="Times New Roman" w:hAnsi="Times New Roman" w:eastAsia="Times New Roman" w:cs="Times New Roman"/>
          <w:color w:val="196A24"/>
          <w:sz w:val="28"/>
          <w:szCs w:val="28"/>
        </w:rPr>
        <w:t>(</w:t>
      </w:r>
      <w:r w:rsidRPr="0E1E1B24" w:rsidR="0755DEF4">
        <w:rPr>
          <w:rFonts w:ascii="Times New Roman" w:hAnsi="Times New Roman" w:eastAsia="Times New Roman" w:cs="Times New Roman"/>
          <w:color w:val="00B050"/>
          <w:sz w:val="28"/>
          <w:szCs w:val="28"/>
        </w:rPr>
        <w:t>d</w:t>
      </w:r>
      <w:r w:rsidRPr="0E1E1B24" w:rsidR="0755DEF4">
        <w:rPr>
          <w:rFonts w:ascii="Times New Roman" w:hAnsi="Times New Roman" w:eastAsia="Times New Roman" w:cs="Times New Roman"/>
          <w:color w:val="00B050"/>
          <w:sz w:val="28"/>
          <w:szCs w:val="28"/>
        </w:rPr>
        <w:t>escrever resumidamente os fatos apurados</w:t>
      </w:r>
      <w:r w:rsidRPr="0E1E1B24" w:rsidR="0755DEF4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0E1E1B24" w:rsidR="64811302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 </w:t>
      </w:r>
    </w:p>
    <w:p w:rsidR="64811302" w:rsidP="0E1E1B24" w:rsidRDefault="64811302" w14:paraId="02AA7515" w14:textId="4A002C62">
      <w:pPr>
        <w:ind w:firstLine="720"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0E1E1B24" w:rsidR="64811302">
        <w:rPr>
          <w:rFonts w:ascii="Times New Roman" w:hAnsi="Times New Roman" w:eastAsia="Times New Roman" w:cs="Times New Roman"/>
          <w:sz w:val="28"/>
          <w:szCs w:val="28"/>
        </w:rPr>
        <w:t>A Comissão de Tomada de Contas Especial/ (</w:t>
      </w:r>
      <w:r w:rsidRPr="0E1E1B24" w:rsidR="64811302">
        <w:rPr>
          <w:rFonts w:ascii="Times New Roman" w:hAnsi="Times New Roman" w:eastAsia="Times New Roman" w:cs="Times New Roman"/>
          <w:color w:val="196A24"/>
          <w:sz w:val="28"/>
          <w:szCs w:val="28"/>
        </w:rPr>
        <w:t>s</w:t>
      </w:r>
      <w:r w:rsidRPr="0E1E1B24" w:rsidR="64811302">
        <w:rPr>
          <w:rFonts w:ascii="Times New Roman" w:hAnsi="Times New Roman" w:eastAsia="Times New Roman" w:cs="Times New Roman"/>
          <w:color w:val="00B050"/>
          <w:sz w:val="28"/>
          <w:szCs w:val="28"/>
        </w:rPr>
        <w:t>igla do órgão/entidade</w:t>
      </w:r>
      <w:r w:rsidRPr="0E1E1B24" w:rsidR="64811302">
        <w:rPr>
          <w:rFonts w:ascii="Times New Roman" w:hAnsi="Times New Roman" w:eastAsia="Times New Roman" w:cs="Times New Roman"/>
          <w:color w:val="00B050"/>
          <w:sz w:val="28"/>
          <w:szCs w:val="28"/>
        </w:rPr>
        <w:t>),</w:t>
      </w:r>
      <w:r w:rsidRPr="0E1E1B24" w:rsidR="64811302">
        <w:rPr>
          <w:rFonts w:ascii="Times New Roman" w:hAnsi="Times New Roman" w:eastAsia="Times New Roman" w:cs="Times New Roman"/>
          <w:sz w:val="28"/>
          <w:szCs w:val="28"/>
        </w:rPr>
        <w:t xml:space="preserve"> designada para apuração dos fatos, embora </w:t>
      </w:r>
      <w:r w:rsidRPr="0E1E1B24" w:rsidR="4C177AAF">
        <w:rPr>
          <w:rFonts w:ascii="Times New Roman" w:hAnsi="Times New Roman" w:eastAsia="Times New Roman" w:cs="Times New Roman"/>
          <w:sz w:val="28"/>
          <w:szCs w:val="28"/>
        </w:rPr>
        <w:t>tenha iniciado a apuração, realizando (</w:t>
      </w:r>
      <w:r w:rsidRPr="0E1E1B24" w:rsidR="4C177AAF">
        <w:rPr>
          <w:rFonts w:ascii="Times New Roman" w:hAnsi="Times New Roman" w:eastAsia="Times New Roman" w:cs="Times New Roman"/>
          <w:color w:val="196A24"/>
          <w:sz w:val="28"/>
          <w:szCs w:val="28"/>
        </w:rPr>
        <w:t>d</w:t>
      </w:r>
      <w:r w:rsidRPr="0E1E1B24" w:rsidR="4C177AA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escrever </w:t>
      </w:r>
      <w:r w:rsidRPr="0E1E1B24" w:rsidR="7F9AA60F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resumidamente </w:t>
      </w:r>
      <w:r w:rsidRPr="0E1E1B24" w:rsidR="4C177AAF">
        <w:rPr>
          <w:rFonts w:ascii="Times New Roman" w:hAnsi="Times New Roman" w:eastAsia="Times New Roman" w:cs="Times New Roman"/>
          <w:color w:val="00B050"/>
          <w:sz w:val="28"/>
          <w:szCs w:val="28"/>
        </w:rPr>
        <w:t>as medidas adotadas pela comissão</w:t>
      </w:r>
      <w:r w:rsidRPr="0E1E1B24" w:rsidR="4C177AAF">
        <w:rPr>
          <w:rFonts w:ascii="Times New Roman" w:hAnsi="Times New Roman" w:eastAsia="Times New Roman" w:cs="Times New Roman"/>
          <w:sz w:val="28"/>
          <w:szCs w:val="28"/>
        </w:rPr>
        <w:t>), notici</w:t>
      </w:r>
      <w:r w:rsidRPr="0E1E1B24" w:rsidR="471F1200">
        <w:rPr>
          <w:rFonts w:ascii="Times New Roman" w:hAnsi="Times New Roman" w:eastAsia="Times New Roman" w:cs="Times New Roman"/>
          <w:sz w:val="28"/>
          <w:szCs w:val="28"/>
        </w:rPr>
        <w:t>ou</w:t>
      </w:r>
      <w:r w:rsidRPr="0E1E1B24" w:rsidR="4C177AAF">
        <w:rPr>
          <w:rFonts w:ascii="Times New Roman" w:hAnsi="Times New Roman" w:eastAsia="Times New Roman" w:cs="Times New Roman"/>
          <w:sz w:val="28"/>
          <w:szCs w:val="28"/>
        </w:rPr>
        <w:t xml:space="preserve"> a imposs</w:t>
      </w:r>
      <w:r w:rsidRPr="0E1E1B24" w:rsidR="60A3D9D5">
        <w:rPr>
          <w:rFonts w:ascii="Times New Roman" w:hAnsi="Times New Roman" w:eastAsia="Times New Roman" w:cs="Times New Roman"/>
          <w:sz w:val="28"/>
          <w:szCs w:val="28"/>
        </w:rPr>
        <w:t>ibilidade do cumprimento do prazo para conclusão da TCE, conforme estabelecido na Resolução Normativa nº 8/2022</w:t>
      </w:r>
      <w:r w:rsidRPr="0E1E1B24" w:rsidR="158F6C2D">
        <w:rPr>
          <w:rFonts w:ascii="Times New Roman" w:hAnsi="Times New Roman" w:eastAsia="Times New Roman" w:cs="Times New Roman"/>
          <w:sz w:val="28"/>
          <w:szCs w:val="28"/>
        </w:rPr>
        <w:t>, em razão (</w:t>
      </w:r>
      <w:r w:rsidRPr="0E1E1B24" w:rsidR="158F6C2D">
        <w:rPr>
          <w:rFonts w:ascii="Times New Roman" w:hAnsi="Times New Roman" w:eastAsia="Times New Roman" w:cs="Times New Roman"/>
          <w:color w:val="196A24"/>
          <w:sz w:val="28"/>
          <w:szCs w:val="28"/>
        </w:rPr>
        <w:t>d</w:t>
      </w:r>
      <w:r w:rsidRPr="0E1E1B24" w:rsidR="158F6C2D">
        <w:rPr>
          <w:rFonts w:ascii="Times New Roman" w:hAnsi="Times New Roman" w:eastAsia="Times New Roman" w:cs="Times New Roman"/>
          <w:color w:val="00B050"/>
          <w:sz w:val="28"/>
          <w:szCs w:val="28"/>
        </w:rPr>
        <w:t>escrever a motivação da prorrogação)</w:t>
      </w:r>
      <w:r w:rsidRPr="0E1E1B24" w:rsidR="60A3D9D5">
        <w:rPr>
          <w:rFonts w:ascii="Times New Roman" w:hAnsi="Times New Roman" w:eastAsia="Times New Roman" w:cs="Times New Roman"/>
          <w:color w:val="00B050"/>
          <w:sz w:val="28"/>
          <w:szCs w:val="28"/>
        </w:rPr>
        <w:t>.</w:t>
      </w:r>
    </w:p>
    <w:p w:rsidR="3939CBEB" w:rsidP="0E1E1B24" w:rsidRDefault="3939CBEB" w14:paraId="59AEC29B" w14:textId="321159EF">
      <w:pPr>
        <w:ind w:firstLine="720"/>
        <w:jc w:val="both"/>
        <w:rPr>
          <w:rFonts w:ascii="Times New Roman" w:hAnsi="Times New Roman" w:eastAsia="Times New Roman" w:cs="Times New Roman"/>
          <w:sz w:val="28"/>
          <w:szCs w:val="28"/>
        </w:rPr>
      </w:pPr>
      <w:r w:rsidRPr="37658A0C" w:rsidR="3939CBEB">
        <w:rPr>
          <w:rFonts w:ascii="Times New Roman" w:hAnsi="Times New Roman" w:eastAsia="Times New Roman" w:cs="Times New Roman"/>
          <w:sz w:val="28"/>
          <w:szCs w:val="28"/>
        </w:rPr>
        <w:t xml:space="preserve">Desta feita, solicito deste Egrégio Tribunal de Contas do Estado, prorrogação do prazo </w:t>
      </w:r>
      <w:r w:rsidRPr="37658A0C" w:rsidR="2036C8F5">
        <w:rPr>
          <w:rFonts w:ascii="Times New Roman" w:hAnsi="Times New Roman" w:eastAsia="Times New Roman" w:cs="Times New Roman"/>
          <w:sz w:val="28"/>
          <w:szCs w:val="28"/>
        </w:rPr>
        <w:t xml:space="preserve">por </w:t>
      </w:r>
      <w:r w:rsidRPr="37658A0C" w:rsidR="2036C8F5">
        <w:rPr>
          <w:rFonts w:ascii="Times New Roman" w:hAnsi="Times New Roman" w:eastAsia="Times New Roman" w:cs="Times New Roman"/>
          <w:color w:val="00B050"/>
          <w:sz w:val="28"/>
          <w:szCs w:val="28"/>
        </w:rPr>
        <w:t>xx</w:t>
      </w:r>
      <w:r w:rsidRPr="37658A0C" w:rsidR="2036C8F5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37658A0C" w:rsidR="69F3B3AB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37658A0C" w:rsidR="69F3B3AB">
        <w:rPr>
          <w:rFonts w:ascii="Times New Roman" w:hAnsi="Times New Roman" w:eastAsia="Times New Roman" w:cs="Times New Roman"/>
          <w:color w:val="00B050"/>
          <w:sz w:val="28"/>
          <w:szCs w:val="28"/>
        </w:rPr>
        <w:t>tempo que a comissão julgar suficiente para concluir a fase interna</w:t>
      </w:r>
      <w:r w:rsidRPr="37658A0C" w:rsidR="69F3B3AB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37658A0C" w:rsidR="69F3B3AB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37658A0C" w:rsidR="2036C8F5">
        <w:rPr>
          <w:rFonts w:ascii="Times New Roman" w:hAnsi="Times New Roman" w:eastAsia="Times New Roman" w:cs="Times New Roman"/>
          <w:sz w:val="28"/>
          <w:szCs w:val="28"/>
        </w:rPr>
        <w:t>dias úteis</w:t>
      </w:r>
      <w:r w:rsidRPr="37658A0C" w:rsidR="3939CBEB">
        <w:rPr>
          <w:rFonts w:ascii="Times New Roman" w:hAnsi="Times New Roman" w:eastAsia="Times New Roman" w:cs="Times New Roman"/>
          <w:sz w:val="28"/>
          <w:szCs w:val="28"/>
        </w:rPr>
        <w:t xml:space="preserve">, de modo a permitir </w:t>
      </w:r>
      <w:r w:rsidRPr="37658A0C" w:rsidR="75CE875B">
        <w:rPr>
          <w:rFonts w:ascii="Times New Roman" w:hAnsi="Times New Roman" w:eastAsia="Times New Roman" w:cs="Times New Roman"/>
          <w:sz w:val="28"/>
          <w:szCs w:val="28"/>
        </w:rPr>
        <w:t>a elucidação</w:t>
      </w:r>
      <w:r w:rsidRPr="37658A0C" w:rsidR="33E50421">
        <w:rPr>
          <w:rFonts w:ascii="Times New Roman" w:hAnsi="Times New Roman" w:eastAsia="Times New Roman" w:cs="Times New Roman"/>
          <w:sz w:val="28"/>
          <w:szCs w:val="28"/>
        </w:rPr>
        <w:t xml:space="preserve"> satisfatória d</w:t>
      </w:r>
      <w:r w:rsidRPr="37658A0C" w:rsidR="34F24207">
        <w:rPr>
          <w:rFonts w:ascii="Times New Roman" w:hAnsi="Times New Roman" w:eastAsia="Times New Roman" w:cs="Times New Roman"/>
          <w:sz w:val="28"/>
          <w:szCs w:val="28"/>
        </w:rPr>
        <w:t>os fatos</w:t>
      </w:r>
      <w:r w:rsidRPr="37658A0C" w:rsidR="60E71E0A">
        <w:rPr>
          <w:rFonts w:ascii="Times New Roman" w:hAnsi="Times New Roman" w:eastAsia="Times New Roman" w:cs="Times New Roman"/>
          <w:sz w:val="28"/>
          <w:szCs w:val="28"/>
        </w:rPr>
        <w:t xml:space="preserve">, cumprir os trâmites regulares da TCE </w:t>
      </w:r>
      <w:r w:rsidRPr="37658A0C" w:rsidR="43B9CAA5">
        <w:rPr>
          <w:rFonts w:ascii="Times New Roman" w:hAnsi="Times New Roman" w:eastAsia="Times New Roman" w:cs="Times New Roman"/>
          <w:sz w:val="28"/>
          <w:szCs w:val="28"/>
        </w:rPr>
        <w:t>e finalizar</w:t>
      </w:r>
      <w:r w:rsidRPr="37658A0C" w:rsidR="06F5BC22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37658A0C" w:rsidR="3939CBEB">
        <w:rPr>
          <w:rFonts w:ascii="Times New Roman" w:hAnsi="Times New Roman" w:eastAsia="Times New Roman" w:cs="Times New Roman"/>
          <w:sz w:val="28"/>
          <w:szCs w:val="28"/>
        </w:rPr>
        <w:t xml:space="preserve">a </w:t>
      </w:r>
      <w:r w:rsidRPr="37658A0C" w:rsidR="4EB01439">
        <w:rPr>
          <w:rFonts w:ascii="Times New Roman" w:hAnsi="Times New Roman" w:eastAsia="Times New Roman" w:cs="Times New Roman"/>
          <w:sz w:val="28"/>
          <w:szCs w:val="28"/>
        </w:rPr>
        <w:t>fase interna</w:t>
      </w:r>
      <w:r w:rsidRPr="37658A0C" w:rsidR="760DE23A">
        <w:rPr>
          <w:rFonts w:ascii="Times New Roman" w:hAnsi="Times New Roman" w:eastAsia="Times New Roman" w:cs="Times New Roman"/>
          <w:sz w:val="28"/>
          <w:szCs w:val="28"/>
        </w:rPr>
        <w:t>.</w:t>
      </w:r>
    </w:p>
    <w:p w:rsidR="040578FC" w:rsidP="040578FC" w:rsidRDefault="040578FC" w14:paraId="3DC7D247" w14:textId="30B8A113">
      <w:pPr>
        <w:jc w:val="both"/>
        <w:rPr>
          <w:rFonts w:ascii="Times New Roman" w:hAnsi="Times New Roman" w:eastAsia="Times New Roman" w:cs="Times New Roman"/>
          <w:sz w:val="28"/>
          <w:szCs w:val="28"/>
        </w:rPr>
      </w:pPr>
    </w:p>
    <w:p w:rsidR="17DEDEFD" w:rsidP="040578FC" w:rsidRDefault="17DEDEFD" w14:paraId="5227A61C" w14:textId="5601A210">
      <w:pPr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040578FC" w:rsidR="17DEDEFD">
        <w:rPr>
          <w:rFonts w:ascii="Times New Roman" w:hAnsi="Times New Roman" w:eastAsia="Times New Roman" w:cs="Times New Roman"/>
          <w:sz w:val="28"/>
          <w:szCs w:val="28"/>
        </w:rPr>
        <w:t>____________________________________</w:t>
      </w:r>
    </w:p>
    <w:p w:rsidR="17DEDEFD" w:rsidP="040578FC" w:rsidRDefault="17DEDEFD" w14:paraId="6BB7273D" w14:textId="769C9FC7">
      <w:pPr>
        <w:jc w:val="center"/>
        <w:rPr>
          <w:rFonts w:ascii="Times New Roman" w:hAnsi="Times New Roman" w:eastAsia="Times New Roman" w:cs="Times New Roman"/>
          <w:sz w:val="28"/>
          <w:szCs w:val="28"/>
        </w:rPr>
      </w:pPr>
      <w:r w:rsidRPr="040578FC" w:rsidR="17DEDEFD">
        <w:rPr>
          <w:rFonts w:ascii="Times New Roman" w:hAnsi="Times New Roman" w:eastAsia="Times New Roman" w:cs="Times New Roman"/>
          <w:sz w:val="28"/>
          <w:szCs w:val="28"/>
        </w:rPr>
        <w:t>(nome do titular do órgão/entidade)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2BE47C"/>
    <w:rsid w:val="004FBE0F"/>
    <w:rsid w:val="0080803D"/>
    <w:rsid w:val="040578FC"/>
    <w:rsid w:val="04CE82C6"/>
    <w:rsid w:val="05A81A74"/>
    <w:rsid w:val="06703236"/>
    <w:rsid w:val="06F5BC22"/>
    <w:rsid w:val="0755DEF4"/>
    <w:rsid w:val="08024C27"/>
    <w:rsid w:val="0E1E1B24"/>
    <w:rsid w:val="0F9131E3"/>
    <w:rsid w:val="13D3C654"/>
    <w:rsid w:val="158F6C2D"/>
    <w:rsid w:val="16E3149D"/>
    <w:rsid w:val="17DEDEFD"/>
    <w:rsid w:val="1AC92649"/>
    <w:rsid w:val="1B71E679"/>
    <w:rsid w:val="1FFA2FD8"/>
    <w:rsid w:val="2036C8F5"/>
    <w:rsid w:val="22134DD7"/>
    <w:rsid w:val="2EB7028B"/>
    <w:rsid w:val="3007FF0A"/>
    <w:rsid w:val="312D8663"/>
    <w:rsid w:val="332BE47C"/>
    <w:rsid w:val="33E50421"/>
    <w:rsid w:val="34F24207"/>
    <w:rsid w:val="37658A0C"/>
    <w:rsid w:val="381FC900"/>
    <w:rsid w:val="3939CBEB"/>
    <w:rsid w:val="3C907920"/>
    <w:rsid w:val="408B267B"/>
    <w:rsid w:val="40919524"/>
    <w:rsid w:val="43B9CAA5"/>
    <w:rsid w:val="445891D4"/>
    <w:rsid w:val="471F1200"/>
    <w:rsid w:val="48365A22"/>
    <w:rsid w:val="4B9ACF3E"/>
    <w:rsid w:val="4BD5EA30"/>
    <w:rsid w:val="4C177AAF"/>
    <w:rsid w:val="4D69656A"/>
    <w:rsid w:val="4EB01439"/>
    <w:rsid w:val="50758147"/>
    <w:rsid w:val="58D65B78"/>
    <w:rsid w:val="5B6B89F9"/>
    <w:rsid w:val="5D3392E1"/>
    <w:rsid w:val="5E33DD5C"/>
    <w:rsid w:val="60A3D9D5"/>
    <w:rsid w:val="60E71E0A"/>
    <w:rsid w:val="618E8BBF"/>
    <w:rsid w:val="64811302"/>
    <w:rsid w:val="6502DB06"/>
    <w:rsid w:val="6970F24A"/>
    <w:rsid w:val="69F3B3AB"/>
    <w:rsid w:val="6C7975EA"/>
    <w:rsid w:val="6CBC302B"/>
    <w:rsid w:val="71158362"/>
    <w:rsid w:val="71C52C87"/>
    <w:rsid w:val="75CE875B"/>
    <w:rsid w:val="760DE23A"/>
    <w:rsid w:val="7714A4C1"/>
    <w:rsid w:val="7D4DA0E8"/>
    <w:rsid w:val="7F0F50A8"/>
    <w:rsid w:val="7F9AA60F"/>
    <w:rsid w:val="7FA1A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BE47C"/>
  <w15:chartTrackingRefBased/>
  <w15:docId w15:val="{BA7E5334-0CF3-4C4F-A168-EECA8D99D62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E9EB3624-C7E6-4B4B-AEBB-48E617766B67}"/>
</file>

<file path=customXml/itemProps2.xml><?xml version="1.0" encoding="utf-8"?>
<ds:datastoreItem xmlns:ds="http://schemas.openxmlformats.org/officeDocument/2006/customXml" ds:itemID="{F74B4C8D-CBDE-41CD-90EB-89D580991D74}"/>
</file>

<file path=customXml/itemProps3.xml><?xml version="1.0" encoding="utf-8"?>
<ds:datastoreItem xmlns:ds="http://schemas.openxmlformats.org/officeDocument/2006/customXml" ds:itemID="{5993B872-89D6-4047-8BAF-3CF2DCC7455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Alessandra Vanessa de Souza Nogueira</dc:creator>
  <keywords/>
  <dc:description/>
  <dcterms:created xsi:type="dcterms:W3CDTF">2024-12-27T17:56:19.0000000Z</dcterms:created>
  <dcterms:modified xsi:type="dcterms:W3CDTF">2025-01-20T19:31:05.6745763Z</dcterms:modified>
  <lastModifiedBy>Bruno Mendes Dias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0x010100706C17365521D04895DB9199C799F0E6</vt:lpwstr>
  </property>
</Properties>
</file>