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C291F3" w14:textId="4365C881" w:rsidR="00D93004" w:rsidRPr="00D24D7A" w:rsidRDefault="002404EB" w:rsidP="00D93004">
      <w:pPr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D24D7A">
        <w:rPr>
          <w:rFonts w:ascii="Arial" w:hAnsi="Arial" w:cs="Arial"/>
          <w:b/>
          <w:bCs/>
          <w:color w:val="FF0000"/>
          <w:sz w:val="24"/>
          <w:szCs w:val="24"/>
        </w:rPr>
        <w:t>MODELO DE MINUTA PARA LEI MUNICIPAL DE SEGURANÇA ALIMENTAR E NUTRICIONAL</w:t>
      </w:r>
    </w:p>
    <w:p w14:paraId="062FDE28" w14:textId="26B1B095" w:rsidR="00D93004" w:rsidRPr="00D24D7A" w:rsidRDefault="002404EB" w:rsidP="00D93004">
      <w:pPr>
        <w:jc w:val="center"/>
        <w:rPr>
          <w:rFonts w:ascii="Arial" w:hAnsi="Arial" w:cs="Arial"/>
          <w:sz w:val="24"/>
          <w:szCs w:val="24"/>
        </w:rPr>
      </w:pPr>
      <w:r w:rsidRPr="00D24D7A">
        <w:rPr>
          <w:rFonts w:ascii="Arial" w:hAnsi="Arial" w:cs="Arial"/>
          <w:sz w:val="24"/>
          <w:szCs w:val="24"/>
        </w:rPr>
        <w:t xml:space="preserve">PROJETO DE LEI </w:t>
      </w:r>
      <w:proofErr w:type="gramStart"/>
      <w:r w:rsidRPr="00D24D7A">
        <w:rPr>
          <w:rFonts w:ascii="Arial" w:hAnsi="Arial" w:cs="Arial"/>
          <w:sz w:val="24"/>
          <w:szCs w:val="24"/>
        </w:rPr>
        <w:t>Nº.</w:t>
      </w:r>
      <w:r w:rsidR="00D93004" w:rsidRPr="00D24D7A">
        <w:rPr>
          <w:rFonts w:ascii="Arial" w:hAnsi="Arial" w:cs="Arial"/>
          <w:sz w:val="24"/>
          <w:szCs w:val="24"/>
        </w:rPr>
        <w:t>_</w:t>
      </w:r>
      <w:proofErr w:type="gramEnd"/>
      <w:r w:rsidR="00D93004" w:rsidRPr="00D24D7A">
        <w:rPr>
          <w:rFonts w:ascii="Arial" w:hAnsi="Arial" w:cs="Arial"/>
          <w:sz w:val="24"/>
          <w:szCs w:val="24"/>
        </w:rPr>
        <w:t>_______</w:t>
      </w:r>
    </w:p>
    <w:p w14:paraId="445EFB8E" w14:textId="77777777" w:rsidR="009412BB" w:rsidRPr="00D24D7A" w:rsidRDefault="009412BB" w:rsidP="009412BB">
      <w:pPr>
        <w:rPr>
          <w:rFonts w:ascii="Arial" w:hAnsi="Arial" w:cs="Arial"/>
        </w:rPr>
        <w:sectPr w:rsidR="009412BB" w:rsidRPr="00D24D7A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8F29A08" w14:textId="77777777" w:rsidR="009412BB" w:rsidRPr="00D24D7A" w:rsidRDefault="009412BB" w:rsidP="009412BB">
      <w:pPr>
        <w:rPr>
          <w:rFonts w:ascii="Arial" w:hAnsi="Arial" w:cs="Arial"/>
        </w:rPr>
      </w:pPr>
    </w:p>
    <w:p w14:paraId="4AC61340" w14:textId="77777777" w:rsidR="009412BB" w:rsidRPr="00D24D7A" w:rsidRDefault="009412BB" w:rsidP="009412BB">
      <w:pPr>
        <w:rPr>
          <w:rFonts w:ascii="Arial" w:hAnsi="Arial" w:cs="Arial"/>
        </w:rPr>
      </w:pPr>
    </w:p>
    <w:p w14:paraId="67DF2120" w14:textId="77777777" w:rsidR="009412BB" w:rsidRPr="00D24D7A" w:rsidRDefault="009412BB" w:rsidP="009412BB">
      <w:pPr>
        <w:rPr>
          <w:rFonts w:ascii="Arial" w:hAnsi="Arial" w:cs="Arial"/>
        </w:rPr>
      </w:pPr>
    </w:p>
    <w:p w14:paraId="7B481639" w14:textId="77777777" w:rsidR="009412BB" w:rsidRPr="00D24D7A" w:rsidRDefault="009412BB" w:rsidP="009412BB">
      <w:pPr>
        <w:rPr>
          <w:rFonts w:ascii="Arial" w:hAnsi="Arial" w:cs="Arial"/>
        </w:rPr>
      </w:pPr>
    </w:p>
    <w:p w14:paraId="5593F540" w14:textId="7606BB30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Dispõe sobre a criação do Conselho Municipal de Segurança Alimentar e Nutricional e da Câmara Municipal Intersetorial de Segurança Alimentar e Nutricional do município de__________, Estado de _____, no âmbito do Sistema Nacional de Segurança Alimentar e Nutricional-SISAN.</w:t>
      </w:r>
    </w:p>
    <w:p w14:paraId="0AE547D0" w14:textId="77777777" w:rsidR="009412BB" w:rsidRPr="00D24D7A" w:rsidRDefault="009412BB" w:rsidP="009412BB">
      <w:pPr>
        <w:rPr>
          <w:rFonts w:ascii="Arial" w:hAnsi="Arial" w:cs="Arial"/>
        </w:rPr>
        <w:sectPr w:rsidR="009412BB" w:rsidRPr="00D24D7A" w:rsidSect="009412BB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14:paraId="28348246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O PREFEITO DO MUNICÍPIO DE __________ DO ESTADO DE _____, no uso de suas atribuições, RESOLVE:</w:t>
      </w:r>
    </w:p>
    <w:p w14:paraId="01769219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1º Ficam criados os componentes municipais do Sistema Nacional de Segurança Alimentar e Nutricional - Sisan:  </w:t>
      </w:r>
    </w:p>
    <w:p w14:paraId="3CCF7451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I - </w:t>
      </w:r>
      <w:proofErr w:type="gramStart"/>
      <w:r w:rsidRPr="009412BB">
        <w:rPr>
          <w:rFonts w:ascii="Arial" w:hAnsi="Arial" w:cs="Arial"/>
        </w:rPr>
        <w:t>a</w:t>
      </w:r>
      <w:proofErr w:type="gramEnd"/>
      <w:r w:rsidRPr="009412BB">
        <w:rPr>
          <w:rFonts w:ascii="Arial" w:hAnsi="Arial" w:cs="Arial"/>
        </w:rPr>
        <w:t xml:space="preserve"> Conferência Municipal de Segurança Alimentar e Nutricional, instância responsável pela indicação ao Conselho Municipal de Segurança Alimentar e Nutricional (Consea Municipal) das diretrizes e prioridades da Política e do Plano Municipal de Segurança Alimentar e Nutricional (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Municipal), bem como pela avaliação do Sisan no âmbito do município;</w:t>
      </w:r>
    </w:p>
    <w:p w14:paraId="7DAE19D8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II - O Consea Municipal, no âmbito do Sisan, com a finalidade de prestar assessoramento ao/à Chefe do Poder do Executivo municipal, órgão vinculado à/ao __________.</w:t>
      </w:r>
    </w:p>
    <w:p w14:paraId="1B2277A5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III - A Câmara Intersetorial Municipal de Segurança Alimentar e Nutricional (Caisan Municipal), no âmbito do Sisan, com a finalidade de promover a articulação e a integração dos órgãos, entidades e ações da administração pública municipais afetos à área de Segurança Alimentar e Nutricional.</w:t>
      </w:r>
    </w:p>
    <w:p w14:paraId="1454B84E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Capítulo X - Disposições Gerais</w:t>
      </w:r>
    </w:p>
    <w:p w14:paraId="112F4721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2º A alimentação adequada é direito básico do ser humano, indispensável à realização dos seus direitos consagrados na Constituição Federal e Estadual, cabendo ao poder público adotar as políticas e ações que se façam necessárias para respeitar, proteger, promover e prover o Direito Humano à Alimentação Adequada e Segurança Alimentar e Nutricional de toda a população.</w:t>
      </w:r>
    </w:p>
    <w:p w14:paraId="5DC878B4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Art. 3º A consecução do Direito Humano à Alimentação Adequada e da Segurança Alimentar e Nutricional da população far-se-á por meio do Sisan, integrado, no Município de _______ Estado de _______ </w:t>
      </w:r>
      <w:proofErr w:type="spellStart"/>
      <w:r w:rsidRPr="009412BB">
        <w:rPr>
          <w:rFonts w:ascii="Arial" w:hAnsi="Arial" w:cs="Arial"/>
        </w:rPr>
        <w:t>por</w:t>
      </w:r>
      <w:proofErr w:type="spellEnd"/>
      <w:r w:rsidRPr="009412BB">
        <w:rPr>
          <w:rFonts w:ascii="Arial" w:hAnsi="Arial" w:cs="Arial"/>
        </w:rPr>
        <w:t xml:space="preserve"> um conjunto de órgãos e entidades afetas à Segurança Alimentar e Nutricional.</w:t>
      </w:r>
    </w:p>
    <w:p w14:paraId="6ECB88AD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Art. 4° A Política Municipal de Segurança Alimentar e Nutricional será implementada por meio do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Municipal, a ser construído intersetorialmente pela Caisan Municipal, com base nas prioridades estabelecidas pelo Consea Municipal, a partir das deliberações das Conferências Nacional, Estadual e Municipal de Segurança Alimentar e Nutricional.</w:t>
      </w:r>
    </w:p>
    <w:p w14:paraId="11473549" w14:textId="77777777" w:rsidR="009412BB" w:rsidRPr="009412BB" w:rsidRDefault="009412BB" w:rsidP="009412BB">
      <w:pPr>
        <w:jc w:val="center"/>
        <w:rPr>
          <w:rFonts w:ascii="Arial" w:hAnsi="Arial" w:cs="Arial"/>
          <w:b/>
          <w:bCs/>
        </w:rPr>
      </w:pPr>
      <w:r w:rsidRPr="009412BB">
        <w:rPr>
          <w:rFonts w:ascii="Arial" w:hAnsi="Arial" w:cs="Arial"/>
          <w:b/>
          <w:bCs/>
        </w:rPr>
        <w:t>CAPÍTULO I</w:t>
      </w:r>
    </w:p>
    <w:p w14:paraId="73D3DC4D" w14:textId="77777777" w:rsidR="009412BB" w:rsidRPr="009412BB" w:rsidRDefault="009412BB" w:rsidP="009412BB">
      <w:pPr>
        <w:jc w:val="center"/>
        <w:rPr>
          <w:rFonts w:ascii="Arial" w:hAnsi="Arial" w:cs="Arial"/>
          <w:b/>
          <w:bCs/>
        </w:rPr>
      </w:pPr>
      <w:r w:rsidRPr="009412BB">
        <w:rPr>
          <w:rFonts w:ascii="Arial" w:hAnsi="Arial" w:cs="Arial"/>
          <w:b/>
          <w:bCs/>
        </w:rPr>
        <w:lastRenderedPageBreak/>
        <w:t>DAS COMPETÊNCIAS</w:t>
      </w:r>
    </w:p>
    <w:p w14:paraId="21B76B50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5° - Compete ao Consea Municipal:</w:t>
      </w:r>
    </w:p>
    <w:p w14:paraId="149CA0ED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 – Organizar e coordenar, em articulação com a Caisan municipal, a Conferência municipal de Segurança Alimentar e Nutricional, convocadas pelo Chefe do Poder Executivo, com periodicidade de quatro anos;</w:t>
      </w:r>
    </w:p>
    <w:p w14:paraId="57D654CD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II - Definir os parâmetros de composição, organização e funcionamento da Conferência;</w:t>
      </w:r>
    </w:p>
    <w:p w14:paraId="548018DC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III - Propor ao Poder Executivo, considerando as deliberações da Conferência Municipal de Segurança Alimentar e Nutricional, as diretrizes e as prioridades do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municipal, incluindo-se os requisitos orçamentários para sua consecução;</w:t>
      </w:r>
    </w:p>
    <w:p w14:paraId="51468856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IV - Articular, acompanhar e monitorar, em regime de colaboração com a Caisan municipal, a implementação e a convergência de ações inerentes ao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Municipal;</w:t>
      </w:r>
    </w:p>
    <w:p w14:paraId="19E931F9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V - Mobilizar e apoiar entidades da sociedade civil na discussão e na implementação de ações públicas de Segurança Alimentar e Nutricional;</w:t>
      </w:r>
    </w:p>
    <w:p w14:paraId="222ED20F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VI - Estimular a ampliação e o aperfeiçoamento dos mecanismos de participação e controle social nas ações integrantes do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Municipal;</w:t>
      </w:r>
    </w:p>
    <w:p w14:paraId="793D508E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VII - Zelar pela realização do Direito Humano à Alimentação Adequada e pela sua efetividade;</w:t>
      </w:r>
    </w:p>
    <w:p w14:paraId="40483FE3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VIII - Manter articulação permanente com outros Conselhos municipais e com o Conselho Estadual de Segurança Alimentar e Nutricional (Consea Estadual), relativos às ações associadas ao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municipal;</w:t>
      </w:r>
    </w:p>
    <w:p w14:paraId="2EC7BB50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IX- Elaborar e aprovar o seu regimento interno.</w:t>
      </w:r>
    </w:p>
    <w:p w14:paraId="3F69A95B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6º A Conferência Municipal de Segurança Alimentar e Nutricional, instância integrante do Sisan tem como atribuições:</w:t>
      </w:r>
    </w:p>
    <w:p w14:paraId="5392D1DD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I - Indicar ao Consea Municipal as diretrizes e prioridades da Política e do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Municipal, </w:t>
      </w:r>
    </w:p>
    <w:p w14:paraId="4289E1E7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II - Avaliar o Sisan no âmbito do município;</w:t>
      </w:r>
    </w:p>
    <w:p w14:paraId="3EAC33DC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Parágrafo Único Na ausência de convocação por parte do Chefe do Poder Executivo no prazo regulamentar, a Conferência Municipal de Segurança Alimentar e Nutricional será convocada pelo Consea Municipal.</w:t>
      </w:r>
    </w:p>
    <w:p w14:paraId="6F4E49B3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Art. 7º O Consea Municipal manterá diálogo permanente com a Caisan Municipal, para proposição das diretrizes e prioridades da Política e do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Municipal, inclusive quanto aos requisitos orçamentários para sua consecução.</w:t>
      </w:r>
    </w:p>
    <w:p w14:paraId="296E3C82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8º Compete à Caisan Municipal:</w:t>
      </w:r>
    </w:p>
    <w:p w14:paraId="05141109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I - Elaborar, a partir das diretrizes emanadas pela Consea Municipal, a Política e o </w:t>
      </w:r>
      <w:proofErr w:type="spellStart"/>
      <w:r w:rsidRPr="009412BB">
        <w:rPr>
          <w:rFonts w:ascii="Arial" w:hAnsi="Arial" w:cs="Arial"/>
        </w:rPr>
        <w:t>Plasan</w:t>
      </w:r>
      <w:proofErr w:type="spellEnd"/>
      <w:r w:rsidRPr="009412BB">
        <w:rPr>
          <w:rFonts w:ascii="Arial" w:hAnsi="Arial" w:cs="Arial"/>
        </w:rPr>
        <w:t xml:space="preserve"> Municipal, indicando diretrizes, metas e fontes de recursos, bem como instrumentos de acompanhamento, monitoramento e avaliação de sua implementação; </w:t>
      </w:r>
    </w:p>
    <w:p w14:paraId="6DDE3685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II - Coordenar a execução da Política e do Plano Municipal de Segurança Alimentar e Nutricional, mediante acompanhamento das propostas do Plano Plurianual e da Lei de Diretrizes Orçamentárias Anual, em interlocução permanente com </w:t>
      </w:r>
      <w:proofErr w:type="gramStart"/>
      <w:r w:rsidRPr="009412BB">
        <w:rPr>
          <w:rFonts w:ascii="Arial" w:hAnsi="Arial" w:cs="Arial"/>
        </w:rPr>
        <w:t>o  Consea</w:t>
      </w:r>
      <w:proofErr w:type="gramEnd"/>
      <w:r w:rsidRPr="009412BB">
        <w:rPr>
          <w:rFonts w:ascii="Arial" w:hAnsi="Arial" w:cs="Arial"/>
        </w:rPr>
        <w:t xml:space="preserve"> Municipal e com os órgãos executores de ações e programas de SAN;</w:t>
      </w:r>
    </w:p>
    <w:p w14:paraId="00DE8BA0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lastRenderedPageBreak/>
        <w:t>III - Monitorar e avaliar, de forma integrada, a destinação e aplicação de recursos em ações e programas de interesse da segurança alimentar e nutricional no plano plurianual e nas leis orçamentárias anuais; </w:t>
      </w:r>
    </w:p>
    <w:p w14:paraId="749F1D9D" w14:textId="17DCDD3D" w:rsidR="009412BB" w:rsidRPr="009412BB" w:rsidRDefault="009412BB" w:rsidP="009412BB">
      <w:pPr>
        <w:jc w:val="both"/>
        <w:rPr>
          <w:rFonts w:ascii="Arial" w:hAnsi="Arial" w:cs="Arial"/>
        </w:rPr>
      </w:pPr>
      <w:r w:rsidRPr="00D24D7A">
        <w:rPr>
          <w:rFonts w:ascii="Arial" w:hAnsi="Arial" w:cs="Arial"/>
        </w:rPr>
        <w:t>I</w:t>
      </w:r>
      <w:r w:rsidRPr="009412BB">
        <w:rPr>
          <w:rFonts w:ascii="Arial" w:hAnsi="Arial" w:cs="Arial"/>
        </w:rPr>
        <w:t>V - Solicitar informações de quaisquer órgãos da administração direta ou indireta do Poder Executivo Municipal para o bom desempenho de suas atribuições; </w:t>
      </w:r>
    </w:p>
    <w:p w14:paraId="173FFB7C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III- Apresentar relatórios e informações ao Consea Municipal, necessários ao acompanhamento e monitoramento do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Municipal; </w:t>
      </w:r>
    </w:p>
    <w:p w14:paraId="0C9F9533" w14:textId="60542A95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V</w:t>
      </w:r>
      <w:r w:rsidRPr="00D24D7A">
        <w:rPr>
          <w:rFonts w:ascii="Arial" w:hAnsi="Arial" w:cs="Arial"/>
        </w:rPr>
        <w:t>I</w:t>
      </w:r>
      <w:r w:rsidRPr="009412BB">
        <w:rPr>
          <w:rFonts w:ascii="Arial" w:hAnsi="Arial" w:cs="Arial"/>
        </w:rPr>
        <w:t xml:space="preserve"> - Monitorar e avaliar os resultados e impactos da Política e do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Municipal; </w:t>
      </w:r>
    </w:p>
    <w:p w14:paraId="612B6E23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VIII- Elaborar e aprovar o seu regimento interno.</w:t>
      </w:r>
    </w:p>
    <w:p w14:paraId="5A2D1FC9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§ 1º 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 deverá: </w:t>
      </w:r>
    </w:p>
    <w:p w14:paraId="10295184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 - Conter diagnóstico da situação de Segurança e Insegurança Alimentar e Nutricional; </w:t>
      </w:r>
    </w:p>
    <w:p w14:paraId="1C28F339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II - Ser quadrienal e ter vigência correspondente ao plano plurianual; </w:t>
      </w:r>
    </w:p>
    <w:p w14:paraId="6A078302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III - Dispor sobre os temas previstos no parágrafo único do Art. 22 do Decreto nº 7.272/2010, entre outros temas apontados pelo Conselho e Conferência Municipal de SAN; </w:t>
      </w:r>
    </w:p>
    <w:p w14:paraId="3D39D17F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IV - Explicitar as responsabilidades dos órgãos e entidades afetas à Segurança Alimentar e Nutricional; </w:t>
      </w:r>
    </w:p>
    <w:p w14:paraId="6E26D2F2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V - Incorporar estratégias territoriais e intersetoriais e visões articuladas às demandas das populações, com atenção para as especificidades dos diversos grupos populacionais em situação de vulnerabilidade e de Insegurança Alimentar e Nutricional, respeitando a diversidade social, cultural, ambiental, étnico-racial e a equidade de gênero; </w:t>
      </w:r>
    </w:p>
    <w:p w14:paraId="627777A3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VI - Definir seus mecanismos de monitoramento e avaliação. </w:t>
      </w:r>
    </w:p>
    <w:p w14:paraId="1C358D72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VII - Ser revisado a cada dois anos, com base nas orientações da Caisan Municipal, nas propostas do Conselho Municipal de Segurança Alimentar e Nutricional e no monitoramento da sua execução. </w:t>
      </w:r>
    </w:p>
    <w:p w14:paraId="4D80111A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Art. 9º A programação e a execução orçamentária e financeira dos programas e ações que integram a Política e o </w:t>
      </w:r>
      <w:proofErr w:type="spellStart"/>
      <w:r w:rsidRPr="009412BB">
        <w:rPr>
          <w:rFonts w:ascii="Arial" w:hAnsi="Arial" w:cs="Arial"/>
        </w:rPr>
        <w:t>Plansan</w:t>
      </w:r>
      <w:proofErr w:type="spellEnd"/>
      <w:r w:rsidRPr="009412BB">
        <w:rPr>
          <w:rFonts w:ascii="Arial" w:hAnsi="Arial" w:cs="Arial"/>
        </w:rPr>
        <w:t xml:space="preserve"> Municipal é de responsabilidade dos órgãos e entidades competentes conforme a natureza temática a que se referem, observadas as respectivas competências exclusivas e as demais disposições da legislação aplicável. </w:t>
      </w:r>
    </w:p>
    <w:p w14:paraId="451CDF3F" w14:textId="77777777" w:rsidR="009412BB" w:rsidRPr="009412BB" w:rsidRDefault="009412BB" w:rsidP="009412BB">
      <w:pPr>
        <w:jc w:val="center"/>
        <w:rPr>
          <w:rFonts w:ascii="Arial" w:hAnsi="Arial" w:cs="Arial"/>
          <w:b/>
          <w:bCs/>
        </w:rPr>
      </w:pPr>
      <w:r w:rsidRPr="009412BB">
        <w:rPr>
          <w:rFonts w:ascii="Arial" w:hAnsi="Arial" w:cs="Arial"/>
          <w:b/>
          <w:bCs/>
        </w:rPr>
        <w:t>CAPÍTULO II</w:t>
      </w:r>
    </w:p>
    <w:p w14:paraId="7FAD54B1" w14:textId="77777777" w:rsidR="009412BB" w:rsidRPr="009412BB" w:rsidRDefault="009412BB" w:rsidP="009412BB">
      <w:pPr>
        <w:jc w:val="center"/>
        <w:rPr>
          <w:rFonts w:ascii="Arial" w:hAnsi="Arial" w:cs="Arial"/>
          <w:b/>
          <w:bCs/>
        </w:rPr>
      </w:pPr>
      <w:r w:rsidRPr="009412BB">
        <w:rPr>
          <w:rFonts w:ascii="Arial" w:hAnsi="Arial" w:cs="Arial"/>
          <w:b/>
          <w:bCs/>
        </w:rPr>
        <w:t>DA COMPOSIÇÃO</w:t>
      </w:r>
    </w:p>
    <w:p w14:paraId="3796FE37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10 O Consea Municipal será composto por membros, titulares e suplentes, dos quais dois terços de representantes da sociedade civil, cabendo ao representante deste segmento exercer a Presidência do Conselho, e um terço de representantes governamentais, conforme define os parâmetros presentes no Decreto 7.272 de 25 de agosto de 2010.</w:t>
      </w:r>
    </w:p>
    <w:p w14:paraId="36A35DD2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Art. 11 Os representantes da sociedade civil serão definidos conforme critérios __________ </w:t>
      </w:r>
      <w:r w:rsidRPr="009412BB">
        <w:rPr>
          <w:rFonts w:ascii="Arial" w:hAnsi="Arial" w:cs="Arial"/>
          <w:i/>
          <w:iCs/>
        </w:rPr>
        <w:t>(explicitar os critérios adotados em conjunto com as organizações da sociedade civil)</w:t>
      </w:r>
      <w:r w:rsidRPr="009412BB">
        <w:rPr>
          <w:rFonts w:ascii="Arial" w:hAnsi="Arial" w:cs="Arial"/>
        </w:rPr>
        <w:t xml:space="preserve">, podendo ser estabelecidos pela Conferência Municipal de Segurança </w:t>
      </w:r>
      <w:r w:rsidRPr="009412BB">
        <w:rPr>
          <w:rFonts w:ascii="Arial" w:hAnsi="Arial" w:cs="Arial"/>
        </w:rPr>
        <w:lastRenderedPageBreak/>
        <w:t>Alimentar e Nutricional, e os representantes governamentais serão indicados pelo poder executivo municipal, sendo coincidentes aos membros da Caisan Municipal.</w:t>
      </w:r>
    </w:p>
    <w:p w14:paraId="345312F6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12. Para o cumprimento de suas funções, o Consea Municipal contará, em sua estrutura organizacional, com uma Secretaria-Executiva, que dará suporte técnico e administrativo ao seu funcionamento.</w:t>
      </w:r>
    </w:p>
    <w:p w14:paraId="720B40C1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Parágrafo Único Os representantes da sociedade civil e governamentais do Consea, titulares e suplentes, serão designados em Ato específico, pelo representante legal do Município.</w:t>
      </w:r>
    </w:p>
    <w:p w14:paraId="34C020B4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13 A organização e funcionamento do Consea Municipal serão definidos em seu Regimento Interno. </w:t>
      </w:r>
    </w:p>
    <w:p w14:paraId="49B36525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14 A Caisan Municipal será integrada pelos mesmos representantes governamentais titulares e suplentes do Consea Municipal. </w:t>
      </w:r>
    </w:p>
    <w:p w14:paraId="023C086C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15 A Caisan Municipal será composta por agentes do Poder Executivo do município. </w:t>
      </w:r>
    </w:p>
    <w:p w14:paraId="46198D52" w14:textId="54A56EBF" w:rsidR="009214E3" w:rsidRPr="00D24D7A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Art. 16 </w:t>
      </w:r>
      <w:r w:rsidR="009214E3" w:rsidRPr="00D24D7A">
        <w:rPr>
          <w:rFonts w:ascii="Arial" w:hAnsi="Arial" w:cs="Arial"/>
        </w:rPr>
        <w:t xml:space="preserve">A </w:t>
      </w:r>
      <w:r w:rsidR="009214E3" w:rsidRPr="00D24D7A">
        <w:rPr>
          <w:rFonts w:ascii="Arial" w:hAnsi="Arial" w:cs="Arial"/>
        </w:rPr>
        <w:t>Caisan Municipal</w:t>
      </w:r>
      <w:r w:rsidR="009214E3" w:rsidRPr="00D24D7A">
        <w:rPr>
          <w:rFonts w:ascii="Arial" w:hAnsi="Arial" w:cs="Arial"/>
        </w:rPr>
        <w:t xml:space="preserve"> </w:t>
      </w:r>
      <w:r w:rsidR="009214E3" w:rsidRPr="00D24D7A">
        <w:rPr>
          <w:rFonts w:ascii="Arial" w:hAnsi="Arial" w:cs="Arial"/>
        </w:rPr>
        <w:t>será</w:t>
      </w:r>
      <w:r w:rsidR="009214E3" w:rsidRPr="00D24D7A">
        <w:rPr>
          <w:rFonts w:ascii="Arial" w:hAnsi="Arial" w:cs="Arial"/>
        </w:rPr>
        <w:t xml:space="preserve"> presidida, preferentemente, por titular de pasta com atribuições de articulação e integração.</w:t>
      </w:r>
    </w:p>
    <w:p w14:paraId="4A4AADA2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Art. 17 A Secretaria-Executiva da </w:t>
      </w:r>
      <w:proofErr w:type="gramStart"/>
      <w:r w:rsidRPr="009412BB">
        <w:rPr>
          <w:rFonts w:ascii="Arial" w:hAnsi="Arial" w:cs="Arial"/>
        </w:rPr>
        <w:t>câmara</w:t>
      </w:r>
      <w:proofErr w:type="gramEnd"/>
      <w:r w:rsidRPr="009412BB">
        <w:rPr>
          <w:rFonts w:ascii="Arial" w:hAnsi="Arial" w:cs="Arial"/>
        </w:rPr>
        <w:t xml:space="preserve"> ou instância governamental de gestão intersetorial de Segurança Alimentar e Nutricional deve ser exercida pelo órgão governamental que a preside, sendo seu Secretário-Executivo indicado pelo titular da pasta, e designado por ato do chefe do executivo.</w:t>
      </w:r>
    </w:p>
    <w:p w14:paraId="2DF40C80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Parágrafo Único Os representantes governamentais da Caisan, titulares e suplentes, serão designados em Ato específico, pelo representante legal do Município.</w:t>
      </w:r>
    </w:p>
    <w:p w14:paraId="06904C84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>Art. 18 A organização e funcionamento da Caisan Municipal serão definidos em seu Regimento Interno. </w:t>
      </w:r>
    </w:p>
    <w:p w14:paraId="68D41867" w14:textId="77777777" w:rsidR="009412BB" w:rsidRPr="009412BB" w:rsidRDefault="009412BB" w:rsidP="009412BB">
      <w:pPr>
        <w:jc w:val="both"/>
        <w:rPr>
          <w:rFonts w:ascii="Arial" w:hAnsi="Arial" w:cs="Arial"/>
        </w:rPr>
      </w:pPr>
      <w:r w:rsidRPr="009412BB">
        <w:rPr>
          <w:rFonts w:ascii="Arial" w:hAnsi="Arial" w:cs="Arial"/>
        </w:rPr>
        <w:t xml:space="preserve">Art. 19 Este </w:t>
      </w:r>
      <w:r w:rsidRPr="009412BB">
        <w:rPr>
          <w:rFonts w:ascii="Arial" w:hAnsi="Arial" w:cs="Arial"/>
          <w:i/>
          <w:iCs/>
        </w:rPr>
        <w:t>Ato normativo</w:t>
      </w:r>
      <w:r w:rsidRPr="009412BB">
        <w:rPr>
          <w:rFonts w:ascii="Arial" w:hAnsi="Arial" w:cs="Arial"/>
        </w:rPr>
        <w:t xml:space="preserve"> entra em vigor na data de sua publicação.</w:t>
      </w:r>
    </w:p>
    <w:p w14:paraId="2BB906F4" w14:textId="77777777" w:rsidR="009412BB" w:rsidRPr="009412BB" w:rsidRDefault="009412BB" w:rsidP="009412BB">
      <w:pPr>
        <w:jc w:val="both"/>
        <w:rPr>
          <w:rFonts w:ascii="Arial" w:hAnsi="Arial" w:cs="Arial"/>
        </w:rPr>
      </w:pPr>
    </w:p>
    <w:p w14:paraId="0507AF30" w14:textId="77777777" w:rsidR="002404EB" w:rsidRPr="00D24D7A" w:rsidRDefault="002404EB" w:rsidP="009412BB">
      <w:pPr>
        <w:jc w:val="both"/>
        <w:rPr>
          <w:rFonts w:ascii="Arial" w:hAnsi="Arial" w:cs="Arial"/>
        </w:rPr>
      </w:pPr>
    </w:p>
    <w:sectPr w:rsidR="002404EB" w:rsidRPr="00D24D7A" w:rsidSect="009412BB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AF7"/>
    <w:rsid w:val="002404EB"/>
    <w:rsid w:val="0029321A"/>
    <w:rsid w:val="006C66A3"/>
    <w:rsid w:val="00712A35"/>
    <w:rsid w:val="009214E3"/>
    <w:rsid w:val="009412BB"/>
    <w:rsid w:val="00A30AF7"/>
    <w:rsid w:val="00D24D7A"/>
    <w:rsid w:val="00D93004"/>
    <w:rsid w:val="00DB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52478"/>
  <w15:chartTrackingRefBased/>
  <w15:docId w15:val="{129CA705-1613-4A31-870D-7F4E41B26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58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1459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Sollero de Paula</dc:creator>
  <cp:keywords/>
  <dc:description/>
  <cp:lastModifiedBy>Laura Sollero de Paula</cp:lastModifiedBy>
  <cp:revision>3</cp:revision>
  <dcterms:created xsi:type="dcterms:W3CDTF">2024-09-24T18:42:00Z</dcterms:created>
  <dcterms:modified xsi:type="dcterms:W3CDTF">2024-09-24T18:42:00Z</dcterms:modified>
</cp:coreProperties>
</file>